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702"/>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9"/>
        <w:gridCol w:w="3526"/>
        <w:gridCol w:w="3985"/>
      </w:tblGrid>
      <w:tr w:rsidR="00A70ECB" w:rsidRPr="00D76C9F" w14:paraId="03A5550A" w14:textId="77777777" w:rsidTr="00EA1B16">
        <w:trPr>
          <w:trHeight w:val="1023"/>
        </w:trPr>
        <w:tc>
          <w:tcPr>
            <w:tcW w:w="3399" w:type="dxa"/>
          </w:tcPr>
          <w:p w14:paraId="199BE0B6" w14:textId="77777777" w:rsidR="00A70ECB" w:rsidRPr="00D76C9F" w:rsidRDefault="00A70ECB" w:rsidP="00EA1B16">
            <w:pPr>
              <w:tabs>
                <w:tab w:val="left" w:pos="3675"/>
                <w:tab w:val="left" w:pos="5085"/>
              </w:tabs>
              <w:rPr>
                <w:rFonts w:ascii="Arial Unicode MS" w:eastAsia="Arial Unicode MS" w:hAnsi="Arial Unicode MS" w:cs="Arial Unicode MS"/>
                <w:b/>
                <w:sz w:val="20"/>
                <w:szCs w:val="20"/>
              </w:rPr>
            </w:pPr>
          </w:p>
        </w:tc>
        <w:tc>
          <w:tcPr>
            <w:tcW w:w="3526" w:type="dxa"/>
            <w:vMerge w:val="restart"/>
          </w:tcPr>
          <w:p w14:paraId="0C0864B0" w14:textId="7B443618" w:rsidR="00A70ECB" w:rsidRDefault="00A70ECB" w:rsidP="00EA1B16">
            <w:pPr>
              <w:tabs>
                <w:tab w:val="left" w:pos="3675"/>
                <w:tab w:val="left" w:pos="5085"/>
              </w:tabs>
              <w:rPr>
                <w:rFonts w:ascii="Arial Unicode MS" w:eastAsia="Arial Unicode MS" w:hAnsi="Arial Unicode MS" w:cs="Arial Unicode MS"/>
              </w:rPr>
            </w:pPr>
          </w:p>
        </w:tc>
        <w:tc>
          <w:tcPr>
            <w:tcW w:w="3985" w:type="dxa"/>
          </w:tcPr>
          <w:p w14:paraId="390B5AC0" w14:textId="77777777" w:rsidR="00A70ECB" w:rsidRPr="00D76C9F" w:rsidRDefault="00A70ECB" w:rsidP="00EA1B16">
            <w:pPr>
              <w:tabs>
                <w:tab w:val="left" w:pos="3675"/>
                <w:tab w:val="left" w:pos="5085"/>
              </w:tabs>
              <w:jc w:val="right"/>
              <w:rPr>
                <w:rFonts w:ascii="Arial Unicode MS" w:eastAsia="Arial Unicode MS" w:hAnsi="Arial Unicode MS" w:cs="Arial Unicode MS"/>
                <w:sz w:val="20"/>
                <w:szCs w:val="20"/>
              </w:rPr>
            </w:pPr>
          </w:p>
        </w:tc>
      </w:tr>
      <w:tr w:rsidR="00A70ECB" w:rsidRPr="00D76C9F" w14:paraId="62D06107" w14:textId="77777777" w:rsidTr="00EA1B16">
        <w:trPr>
          <w:trHeight w:val="1023"/>
        </w:trPr>
        <w:tc>
          <w:tcPr>
            <w:tcW w:w="3399" w:type="dxa"/>
            <w:vMerge w:val="restart"/>
          </w:tcPr>
          <w:p w14:paraId="78BC1993" w14:textId="77777777" w:rsidR="00A70ECB" w:rsidRPr="00D76C9F" w:rsidRDefault="00A70ECB" w:rsidP="00EA1B16">
            <w:pPr>
              <w:tabs>
                <w:tab w:val="left" w:pos="3675"/>
                <w:tab w:val="left" w:pos="5085"/>
              </w:tabs>
              <w:rPr>
                <w:rFonts w:ascii="Arial Unicode MS" w:eastAsia="Arial Unicode MS" w:hAnsi="Arial Unicode MS" w:cs="Arial Unicode MS"/>
                <w:b/>
                <w:sz w:val="20"/>
                <w:szCs w:val="20"/>
              </w:rPr>
            </w:pPr>
            <w:r w:rsidRPr="00D76C9F">
              <w:rPr>
                <w:rFonts w:ascii="Arial Unicode MS" w:eastAsia="Arial Unicode MS" w:hAnsi="Arial Unicode MS" w:cs="Arial Unicode MS"/>
                <w:b/>
                <w:sz w:val="20"/>
                <w:szCs w:val="20"/>
              </w:rPr>
              <w:t>Partners:</w:t>
            </w:r>
          </w:p>
          <w:p w14:paraId="7B5134F3" w14:textId="2E32D586" w:rsidR="00A70ECB" w:rsidRDefault="00073D6C" w:rsidP="00EA1B16">
            <w:pPr>
              <w:tabs>
                <w:tab w:val="left" w:pos="3675"/>
                <w:tab w:val="left" w:pos="5085"/>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Dr D. Hamer</w:t>
            </w:r>
          </w:p>
          <w:p w14:paraId="6F364181" w14:textId="41A3996E" w:rsidR="00073D6C" w:rsidRPr="00D76C9F" w:rsidRDefault="00073D6C" w:rsidP="00EA1B16">
            <w:pPr>
              <w:tabs>
                <w:tab w:val="left" w:pos="3675"/>
                <w:tab w:val="left" w:pos="5085"/>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Dr B. Joseph </w:t>
            </w:r>
          </w:p>
          <w:p w14:paraId="75693ED1" w14:textId="77777777" w:rsidR="00A70ECB" w:rsidRPr="00D76C9F" w:rsidRDefault="00A70ECB" w:rsidP="00EA1B16">
            <w:pPr>
              <w:tabs>
                <w:tab w:val="left" w:pos="3675"/>
                <w:tab w:val="left" w:pos="5085"/>
              </w:tabs>
              <w:rPr>
                <w:rFonts w:ascii="Arial Unicode MS" w:eastAsia="Arial Unicode MS" w:hAnsi="Arial Unicode MS" w:cs="Arial Unicode MS"/>
                <w:b/>
                <w:sz w:val="20"/>
                <w:szCs w:val="20"/>
              </w:rPr>
            </w:pPr>
            <w:r w:rsidRPr="00D76C9F">
              <w:rPr>
                <w:rFonts w:ascii="Arial Unicode MS" w:eastAsia="Arial Unicode MS" w:hAnsi="Arial Unicode MS" w:cs="Arial Unicode MS"/>
                <w:b/>
                <w:sz w:val="20"/>
                <w:szCs w:val="20"/>
              </w:rPr>
              <w:t>Salaried GP’s:</w:t>
            </w:r>
          </w:p>
          <w:p w14:paraId="31C2471E" w14:textId="0BD34596" w:rsidR="00A70ECB" w:rsidRPr="00D76C9F" w:rsidRDefault="00073D6C" w:rsidP="00EA1B16">
            <w:pPr>
              <w:tabs>
                <w:tab w:val="left" w:pos="3675"/>
                <w:tab w:val="left" w:pos="5085"/>
              </w:tabs>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 xml:space="preserve">Dr B. Kent </w:t>
            </w:r>
          </w:p>
        </w:tc>
        <w:tc>
          <w:tcPr>
            <w:tcW w:w="3526" w:type="dxa"/>
            <w:vMerge/>
          </w:tcPr>
          <w:p w14:paraId="052F1548" w14:textId="77777777" w:rsidR="00A70ECB" w:rsidRDefault="00A70ECB" w:rsidP="00EA1B16">
            <w:pPr>
              <w:tabs>
                <w:tab w:val="left" w:pos="3675"/>
                <w:tab w:val="left" w:pos="5085"/>
              </w:tabs>
              <w:rPr>
                <w:rFonts w:ascii="Arial Unicode MS" w:eastAsia="Arial Unicode MS" w:hAnsi="Arial Unicode MS" w:cs="Arial Unicode MS"/>
              </w:rPr>
            </w:pPr>
          </w:p>
        </w:tc>
        <w:tc>
          <w:tcPr>
            <w:tcW w:w="3985" w:type="dxa"/>
            <w:vMerge w:val="restart"/>
          </w:tcPr>
          <w:p w14:paraId="7A50144A" w14:textId="6C737553" w:rsidR="00A70ECB" w:rsidRPr="00D76C9F" w:rsidRDefault="00EA1B16" w:rsidP="00EA1B16">
            <w:pPr>
              <w:tabs>
                <w:tab w:val="left" w:pos="3675"/>
                <w:tab w:val="left" w:pos="5085"/>
              </w:tabs>
              <w:jc w:val="righ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073D6C">
              <w:rPr>
                <w:rFonts w:ascii="Arial Unicode MS" w:eastAsia="Arial Unicode MS" w:hAnsi="Arial Unicode MS" w:cs="Arial Unicode MS"/>
                <w:sz w:val="20"/>
                <w:szCs w:val="20"/>
              </w:rPr>
              <w:t>Crowhall Medical Group</w:t>
            </w:r>
          </w:p>
          <w:p w14:paraId="6D27505E" w14:textId="0E9EB4FC" w:rsidR="00A70ECB" w:rsidRPr="00D76C9F" w:rsidRDefault="00073D6C" w:rsidP="00EA1B16">
            <w:pPr>
              <w:tabs>
                <w:tab w:val="left" w:pos="3675"/>
                <w:tab w:val="left" w:pos="5085"/>
              </w:tabs>
              <w:jc w:val="righ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Felling Health Centre, </w:t>
            </w:r>
            <w:r w:rsidR="00A70ECB" w:rsidRPr="00D76C9F">
              <w:rPr>
                <w:rFonts w:ascii="Arial Unicode MS" w:eastAsia="Arial Unicode MS" w:hAnsi="Arial Unicode MS" w:cs="Arial Unicode MS"/>
                <w:sz w:val="20"/>
                <w:szCs w:val="20"/>
              </w:rPr>
              <w:t>Gateshead</w:t>
            </w:r>
          </w:p>
          <w:p w14:paraId="18431F29" w14:textId="58367D94" w:rsidR="00A70ECB" w:rsidRPr="00D76C9F" w:rsidRDefault="00A70ECB" w:rsidP="00EA1B16">
            <w:pPr>
              <w:tabs>
                <w:tab w:val="left" w:pos="3675"/>
                <w:tab w:val="left" w:pos="5085"/>
              </w:tabs>
              <w:jc w:val="right"/>
              <w:rPr>
                <w:rFonts w:ascii="Arial Unicode MS" w:eastAsia="Arial Unicode MS" w:hAnsi="Arial Unicode MS" w:cs="Arial Unicode MS"/>
                <w:sz w:val="20"/>
                <w:szCs w:val="20"/>
              </w:rPr>
            </w:pPr>
            <w:r w:rsidRPr="00D76C9F">
              <w:rPr>
                <w:rFonts w:ascii="Arial Unicode MS" w:eastAsia="Arial Unicode MS" w:hAnsi="Arial Unicode MS" w:cs="Arial Unicode MS"/>
                <w:sz w:val="20"/>
                <w:szCs w:val="20"/>
              </w:rPr>
              <w:t>NE</w:t>
            </w:r>
            <w:r w:rsidR="00073D6C">
              <w:rPr>
                <w:rFonts w:ascii="Arial Unicode MS" w:eastAsia="Arial Unicode MS" w:hAnsi="Arial Unicode MS" w:cs="Arial Unicode MS"/>
                <w:sz w:val="20"/>
                <w:szCs w:val="20"/>
              </w:rPr>
              <w:t>10 9QG</w:t>
            </w:r>
          </w:p>
          <w:p w14:paraId="7A9F45E7" w14:textId="016D1B43" w:rsidR="00A70ECB" w:rsidRPr="00D76C9F" w:rsidRDefault="00A70ECB" w:rsidP="00EA1B16">
            <w:pPr>
              <w:tabs>
                <w:tab w:val="left" w:pos="3675"/>
                <w:tab w:val="left" w:pos="5085"/>
              </w:tabs>
              <w:jc w:val="right"/>
              <w:rPr>
                <w:rFonts w:ascii="Arial Unicode MS" w:eastAsia="Arial Unicode MS" w:hAnsi="Arial Unicode MS" w:cs="Arial Unicode MS"/>
                <w:sz w:val="20"/>
                <w:szCs w:val="20"/>
              </w:rPr>
            </w:pPr>
            <w:r w:rsidRPr="00D76C9F">
              <w:rPr>
                <w:rFonts w:ascii="Arial Unicode MS" w:eastAsia="Arial Unicode MS" w:hAnsi="Arial Unicode MS" w:cs="Arial Unicode MS"/>
                <w:sz w:val="20"/>
                <w:szCs w:val="20"/>
              </w:rPr>
              <w:t xml:space="preserve">T: 0191 </w:t>
            </w:r>
            <w:r w:rsidR="00073D6C">
              <w:rPr>
                <w:rFonts w:ascii="Arial Unicode MS" w:eastAsia="Arial Unicode MS" w:hAnsi="Arial Unicode MS" w:cs="Arial Unicode MS"/>
                <w:sz w:val="20"/>
                <w:szCs w:val="20"/>
              </w:rPr>
              <w:t>469 9391</w:t>
            </w:r>
          </w:p>
          <w:p w14:paraId="4B49A1C8" w14:textId="4E7996A3" w:rsidR="00A70ECB" w:rsidRPr="00D76C9F" w:rsidRDefault="00073D6C" w:rsidP="00EA1B16">
            <w:pPr>
              <w:tabs>
                <w:tab w:val="left" w:pos="3675"/>
                <w:tab w:val="left" w:pos="5085"/>
              </w:tabs>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EA1B16">
              <w:rPr>
                <w:rFonts w:ascii="Arial Unicode MS" w:eastAsia="Arial Unicode MS" w:hAnsi="Arial Unicode MS" w:cs="Arial Unicode MS"/>
                <w:sz w:val="20"/>
                <w:szCs w:val="20"/>
              </w:rPr>
              <w:t xml:space="preserve">          </w:t>
            </w:r>
            <w:r w:rsidRPr="00073D6C">
              <w:rPr>
                <w:rFonts w:ascii="Arial Unicode MS" w:eastAsia="Arial Unicode MS" w:hAnsi="Arial Unicode MS" w:cs="Arial Unicode MS"/>
                <w:sz w:val="20"/>
                <w:szCs w:val="20"/>
              </w:rPr>
              <w:t>www.crowhallmedicalgroup.nhs.uk</w:t>
            </w:r>
          </w:p>
        </w:tc>
      </w:tr>
      <w:tr w:rsidR="00A70ECB" w:rsidRPr="00D76C9F" w14:paraId="42C90A99" w14:textId="77777777" w:rsidTr="00EA1B16">
        <w:trPr>
          <w:trHeight w:val="149"/>
        </w:trPr>
        <w:tc>
          <w:tcPr>
            <w:tcW w:w="3399" w:type="dxa"/>
            <w:vMerge/>
          </w:tcPr>
          <w:p w14:paraId="6F272E8B" w14:textId="77777777" w:rsidR="00A70ECB" w:rsidRDefault="00A70ECB" w:rsidP="00EA1B16">
            <w:pPr>
              <w:tabs>
                <w:tab w:val="left" w:pos="3675"/>
                <w:tab w:val="left" w:pos="5085"/>
              </w:tabs>
              <w:rPr>
                <w:rFonts w:ascii="Arial Unicode MS" w:eastAsia="Arial Unicode MS" w:hAnsi="Arial Unicode MS" w:cs="Arial Unicode MS"/>
              </w:rPr>
            </w:pPr>
          </w:p>
        </w:tc>
        <w:tc>
          <w:tcPr>
            <w:tcW w:w="3526" w:type="dxa"/>
          </w:tcPr>
          <w:p w14:paraId="4D318501" w14:textId="77777777" w:rsidR="00A70ECB" w:rsidRDefault="00A70ECB" w:rsidP="00EA1B16">
            <w:pPr>
              <w:tabs>
                <w:tab w:val="left" w:pos="3675"/>
                <w:tab w:val="left" w:pos="5085"/>
              </w:tabs>
              <w:rPr>
                <w:rFonts w:ascii="Arial Unicode MS" w:eastAsia="Arial Unicode MS" w:hAnsi="Arial Unicode MS" w:cs="Arial Unicode MS"/>
              </w:rPr>
            </w:pPr>
          </w:p>
        </w:tc>
        <w:tc>
          <w:tcPr>
            <w:tcW w:w="3985" w:type="dxa"/>
            <w:vMerge/>
          </w:tcPr>
          <w:p w14:paraId="7FC85099" w14:textId="77777777" w:rsidR="00A70ECB" w:rsidRPr="00D76C9F" w:rsidRDefault="00A70ECB" w:rsidP="00EA1B16">
            <w:pPr>
              <w:tabs>
                <w:tab w:val="left" w:pos="3675"/>
                <w:tab w:val="left" w:pos="5085"/>
              </w:tabs>
              <w:jc w:val="right"/>
              <w:rPr>
                <w:rFonts w:ascii="Arial Unicode MS" w:eastAsia="Arial Unicode MS" w:hAnsi="Arial Unicode MS" w:cs="Arial Unicode MS"/>
                <w:sz w:val="20"/>
                <w:szCs w:val="20"/>
              </w:rPr>
            </w:pPr>
          </w:p>
        </w:tc>
      </w:tr>
    </w:tbl>
    <w:p w14:paraId="79222311" w14:textId="2DA847F3" w:rsidR="00EA1B16" w:rsidRDefault="00EA1B16" w:rsidP="00A70ECB">
      <w:pPr>
        <w:shd w:val="clear" w:color="auto" w:fill="FFFFFF"/>
        <w:spacing w:after="300" w:line="240" w:lineRule="auto"/>
        <w:jc w:val="both"/>
        <w:rPr>
          <w:rFonts w:eastAsia="Times New Roman" w:cstheme="minorHAnsi"/>
          <w:sz w:val="21"/>
          <w:szCs w:val="21"/>
          <w:lang w:eastAsia="en-GB"/>
        </w:rPr>
      </w:pPr>
    </w:p>
    <w:p w14:paraId="2BDD0A06" w14:textId="66195F7B" w:rsidR="00EA1B16" w:rsidRPr="00EA1B16" w:rsidRDefault="00EA1B16" w:rsidP="00A70ECB">
      <w:pPr>
        <w:shd w:val="clear" w:color="auto" w:fill="FFFFFF"/>
        <w:spacing w:after="300" w:line="240" w:lineRule="auto"/>
        <w:jc w:val="both"/>
        <w:rPr>
          <w:rFonts w:eastAsia="Times New Roman" w:cstheme="minorHAnsi"/>
          <w:b/>
          <w:bCs/>
          <w:sz w:val="32"/>
          <w:szCs w:val="32"/>
          <w:lang w:eastAsia="en-GB"/>
        </w:rPr>
      </w:pPr>
      <w:r w:rsidRPr="00EA1B16">
        <w:rPr>
          <w:rFonts w:eastAsia="Times New Roman" w:cstheme="minorHAnsi"/>
          <w:b/>
          <w:bCs/>
          <w:sz w:val="32"/>
          <w:szCs w:val="32"/>
          <w:lang w:eastAsia="en-GB"/>
        </w:rPr>
        <w:t xml:space="preserve">Private Non-NHS Fees </w:t>
      </w:r>
    </w:p>
    <w:p w14:paraId="53909EFB" w14:textId="424C0329" w:rsidR="00A70ECB" w:rsidRPr="00A70ECB" w:rsidRDefault="00A70ECB" w:rsidP="00A70ECB">
      <w:pPr>
        <w:shd w:val="clear" w:color="auto" w:fill="FFFFFF"/>
        <w:spacing w:after="300" w:line="240" w:lineRule="auto"/>
        <w:jc w:val="both"/>
        <w:rPr>
          <w:rFonts w:eastAsia="Times New Roman" w:cstheme="minorHAnsi"/>
          <w:sz w:val="21"/>
          <w:szCs w:val="21"/>
          <w:lang w:eastAsia="en-GB"/>
        </w:rPr>
      </w:pPr>
      <w:r w:rsidRPr="00A70ECB">
        <w:rPr>
          <w:rFonts w:eastAsia="Times New Roman" w:cstheme="minorHAnsi"/>
          <w:sz w:val="21"/>
          <w:szCs w:val="21"/>
          <w:lang w:eastAsia="en-GB"/>
        </w:rPr>
        <w:t>If you request work that is not provided for under the terms of the NHS Primary Care Services contract, your GP may be happy to undertake such work for you, but, as this is a private service, you will incur a charge for completion of your request. Our priority is NHS work. Non-NHS work is charged in line with British Medical Association Guidelines.</w:t>
      </w:r>
    </w:p>
    <w:p w14:paraId="6E2FDB4C" w14:textId="77777777" w:rsidR="00A70ECB" w:rsidRDefault="00A70ECB" w:rsidP="00A70ECB">
      <w:pPr>
        <w:shd w:val="clear" w:color="auto" w:fill="FFFFFF"/>
        <w:spacing w:after="300" w:line="240" w:lineRule="auto"/>
        <w:jc w:val="both"/>
        <w:rPr>
          <w:rFonts w:eastAsia="Times New Roman" w:cstheme="minorHAnsi"/>
          <w:sz w:val="21"/>
          <w:szCs w:val="21"/>
          <w:lang w:eastAsia="en-GB"/>
        </w:rPr>
      </w:pPr>
      <w:r w:rsidRPr="00A70ECB">
        <w:rPr>
          <w:rFonts w:eastAsia="Times New Roman" w:cstheme="minorHAnsi"/>
          <w:sz w:val="21"/>
          <w:szCs w:val="21"/>
          <w:lang w:eastAsia="en-GB"/>
        </w:rPr>
        <w:t>The NHS provides most health care free of charge. However there are a number of other services for which fees can be charged. These are mainly for services not covered by the NHS, such as medical reports for insurance companies, letters in support of benefits and letters alike.</w:t>
      </w:r>
    </w:p>
    <w:p w14:paraId="3CFCE3D4" w14:textId="77777777" w:rsidR="00A70ECB" w:rsidRPr="00A70ECB" w:rsidRDefault="00A70ECB" w:rsidP="00A70ECB">
      <w:pPr>
        <w:shd w:val="clear" w:color="auto" w:fill="FFFFFF"/>
        <w:spacing w:after="300" w:line="240" w:lineRule="auto"/>
        <w:jc w:val="both"/>
        <w:outlineLvl w:val="2"/>
        <w:rPr>
          <w:rFonts w:eastAsia="Times New Roman" w:cstheme="minorHAnsi"/>
          <w:sz w:val="36"/>
          <w:szCs w:val="36"/>
          <w:lang w:eastAsia="en-GB"/>
        </w:rPr>
      </w:pPr>
      <w:r w:rsidRPr="00A70ECB">
        <w:rPr>
          <w:rFonts w:eastAsia="Times New Roman" w:cstheme="minorHAnsi"/>
          <w:sz w:val="36"/>
          <w:szCs w:val="36"/>
          <w:lang w:eastAsia="en-GB"/>
        </w:rPr>
        <w:t>Examples of non-NHS services for which GPs can charge their own NHS patients are:</w:t>
      </w:r>
    </w:p>
    <w:p w14:paraId="4CBD012D" w14:textId="15909F93" w:rsidR="00A70ECB" w:rsidRDefault="00A70ECB" w:rsidP="00A70ECB">
      <w:pPr>
        <w:numPr>
          <w:ilvl w:val="0"/>
          <w:numId w:val="1"/>
        </w:numPr>
        <w:shd w:val="clear" w:color="auto" w:fill="FFFFFF"/>
        <w:spacing w:before="100" w:beforeAutospacing="1" w:after="100" w:afterAutospacing="1" w:line="360" w:lineRule="atLeast"/>
        <w:ind w:left="-225"/>
        <w:jc w:val="both"/>
        <w:rPr>
          <w:rFonts w:eastAsia="Times New Roman" w:cstheme="minorHAnsi"/>
          <w:sz w:val="21"/>
          <w:szCs w:val="21"/>
          <w:lang w:eastAsia="en-GB"/>
        </w:rPr>
      </w:pPr>
      <w:r>
        <w:rPr>
          <w:rFonts w:eastAsia="Times New Roman" w:cstheme="minorHAnsi"/>
          <w:sz w:val="21"/>
          <w:szCs w:val="21"/>
          <w:lang w:eastAsia="en-GB"/>
        </w:rPr>
        <w:t xml:space="preserve">Letter in support of housing, </w:t>
      </w:r>
      <w:proofErr w:type="gramStart"/>
      <w:r>
        <w:rPr>
          <w:rFonts w:eastAsia="Times New Roman" w:cstheme="minorHAnsi"/>
          <w:sz w:val="21"/>
          <w:szCs w:val="21"/>
          <w:lang w:eastAsia="en-GB"/>
        </w:rPr>
        <w:t>benefits</w:t>
      </w:r>
      <w:proofErr w:type="gramEnd"/>
      <w:r>
        <w:rPr>
          <w:rFonts w:eastAsia="Times New Roman" w:cstheme="minorHAnsi"/>
          <w:sz w:val="21"/>
          <w:szCs w:val="21"/>
          <w:lang w:eastAsia="en-GB"/>
        </w:rPr>
        <w:t xml:space="preserve"> and letters alike</w:t>
      </w:r>
    </w:p>
    <w:p w14:paraId="09E2E7EE" w14:textId="77777777" w:rsidR="00A70ECB" w:rsidRDefault="00A70ECB" w:rsidP="00A70ECB">
      <w:pPr>
        <w:numPr>
          <w:ilvl w:val="0"/>
          <w:numId w:val="1"/>
        </w:numPr>
        <w:shd w:val="clear" w:color="auto" w:fill="FFFFFF"/>
        <w:spacing w:before="100" w:beforeAutospacing="1" w:after="100" w:afterAutospacing="1" w:line="360" w:lineRule="atLeast"/>
        <w:ind w:left="-225"/>
        <w:jc w:val="both"/>
        <w:rPr>
          <w:rFonts w:eastAsia="Times New Roman" w:cstheme="minorHAnsi"/>
          <w:sz w:val="21"/>
          <w:szCs w:val="21"/>
          <w:lang w:eastAsia="en-GB"/>
        </w:rPr>
      </w:pPr>
      <w:r>
        <w:rPr>
          <w:rFonts w:eastAsia="Times New Roman" w:cstheme="minorHAnsi"/>
          <w:sz w:val="21"/>
          <w:szCs w:val="21"/>
          <w:lang w:eastAsia="en-GB"/>
        </w:rPr>
        <w:t xml:space="preserve">To whom it may concern letters </w:t>
      </w:r>
    </w:p>
    <w:p w14:paraId="60E83B00" w14:textId="77777777" w:rsidR="00A70ECB" w:rsidRDefault="00A70ECB" w:rsidP="00A70ECB">
      <w:pPr>
        <w:numPr>
          <w:ilvl w:val="0"/>
          <w:numId w:val="1"/>
        </w:numPr>
        <w:shd w:val="clear" w:color="auto" w:fill="FFFFFF"/>
        <w:spacing w:before="100" w:beforeAutospacing="1" w:after="100" w:afterAutospacing="1" w:line="360" w:lineRule="atLeast"/>
        <w:ind w:left="-225"/>
        <w:jc w:val="both"/>
        <w:rPr>
          <w:rFonts w:eastAsia="Times New Roman" w:cstheme="minorHAnsi"/>
          <w:sz w:val="21"/>
          <w:szCs w:val="21"/>
          <w:lang w:eastAsia="en-GB"/>
        </w:rPr>
      </w:pPr>
      <w:r>
        <w:rPr>
          <w:rFonts w:eastAsia="Times New Roman" w:cstheme="minorHAnsi"/>
          <w:sz w:val="21"/>
          <w:szCs w:val="21"/>
          <w:lang w:eastAsia="en-GB"/>
        </w:rPr>
        <w:t>Forms for blue badges</w:t>
      </w:r>
    </w:p>
    <w:p w14:paraId="482C48EA" w14:textId="77777777" w:rsidR="00A70ECB" w:rsidRDefault="00A70ECB" w:rsidP="00A70ECB">
      <w:pPr>
        <w:numPr>
          <w:ilvl w:val="0"/>
          <w:numId w:val="1"/>
        </w:numPr>
        <w:shd w:val="clear" w:color="auto" w:fill="FFFFFF"/>
        <w:spacing w:before="100" w:beforeAutospacing="1" w:after="100" w:afterAutospacing="1" w:line="360" w:lineRule="atLeast"/>
        <w:ind w:left="-225"/>
        <w:jc w:val="both"/>
        <w:rPr>
          <w:rFonts w:eastAsia="Times New Roman" w:cstheme="minorHAnsi"/>
          <w:sz w:val="21"/>
          <w:szCs w:val="21"/>
          <w:lang w:eastAsia="en-GB"/>
        </w:rPr>
      </w:pPr>
      <w:r>
        <w:rPr>
          <w:rFonts w:eastAsia="Times New Roman" w:cstheme="minorHAnsi"/>
          <w:sz w:val="21"/>
          <w:szCs w:val="21"/>
          <w:lang w:eastAsia="en-GB"/>
        </w:rPr>
        <w:t>Concessionary bus travel pass forms  and forms alike</w:t>
      </w:r>
    </w:p>
    <w:p w14:paraId="65F611A5" w14:textId="77777777" w:rsidR="00A70ECB" w:rsidRPr="00A70ECB" w:rsidRDefault="00A70ECB" w:rsidP="00A70ECB">
      <w:pPr>
        <w:numPr>
          <w:ilvl w:val="0"/>
          <w:numId w:val="1"/>
        </w:numPr>
        <w:shd w:val="clear" w:color="auto" w:fill="FFFFFF"/>
        <w:spacing w:before="100" w:beforeAutospacing="1" w:after="100" w:afterAutospacing="1" w:line="360" w:lineRule="atLeast"/>
        <w:ind w:left="-225"/>
        <w:jc w:val="both"/>
        <w:rPr>
          <w:rFonts w:eastAsia="Times New Roman" w:cstheme="minorHAnsi"/>
          <w:sz w:val="21"/>
          <w:szCs w:val="21"/>
          <w:lang w:eastAsia="en-GB"/>
        </w:rPr>
      </w:pPr>
      <w:r>
        <w:rPr>
          <w:rFonts w:eastAsia="Times New Roman" w:cstheme="minorHAnsi"/>
          <w:sz w:val="21"/>
          <w:szCs w:val="21"/>
          <w:lang w:eastAsia="en-GB"/>
        </w:rPr>
        <w:t xml:space="preserve">Seatbelt exemption form </w:t>
      </w:r>
    </w:p>
    <w:p w14:paraId="2C0FE293" w14:textId="77777777" w:rsidR="00A70ECB" w:rsidRDefault="00A70ECB" w:rsidP="00A70ECB">
      <w:pPr>
        <w:numPr>
          <w:ilvl w:val="0"/>
          <w:numId w:val="1"/>
        </w:numPr>
        <w:shd w:val="clear" w:color="auto" w:fill="FFFFFF"/>
        <w:spacing w:before="100" w:beforeAutospacing="1" w:after="100" w:afterAutospacing="1" w:line="360" w:lineRule="atLeast"/>
        <w:ind w:left="-225"/>
        <w:jc w:val="both"/>
        <w:rPr>
          <w:rFonts w:eastAsia="Times New Roman" w:cstheme="minorHAnsi"/>
          <w:sz w:val="21"/>
          <w:szCs w:val="21"/>
          <w:lang w:eastAsia="en-GB"/>
        </w:rPr>
      </w:pPr>
      <w:r>
        <w:rPr>
          <w:rFonts w:eastAsia="Times New Roman" w:cstheme="minorHAnsi"/>
          <w:sz w:val="21"/>
          <w:szCs w:val="21"/>
          <w:lang w:eastAsia="en-GB"/>
        </w:rPr>
        <w:t>S</w:t>
      </w:r>
      <w:r w:rsidRPr="00A70ECB">
        <w:rPr>
          <w:rFonts w:eastAsia="Times New Roman" w:cstheme="minorHAnsi"/>
          <w:sz w:val="21"/>
          <w:szCs w:val="21"/>
          <w:lang w:eastAsia="en-GB"/>
        </w:rPr>
        <w:t>chool fee and holiday insurance certificates</w:t>
      </w:r>
    </w:p>
    <w:p w14:paraId="7873F000" w14:textId="77777777" w:rsidR="00A70ECB" w:rsidRPr="00A70ECB" w:rsidRDefault="00A70ECB" w:rsidP="00A70ECB">
      <w:pPr>
        <w:numPr>
          <w:ilvl w:val="0"/>
          <w:numId w:val="1"/>
        </w:numPr>
        <w:shd w:val="clear" w:color="auto" w:fill="FFFFFF"/>
        <w:spacing w:before="100" w:beforeAutospacing="1" w:after="100" w:afterAutospacing="1" w:line="360" w:lineRule="atLeast"/>
        <w:ind w:left="-225"/>
        <w:jc w:val="both"/>
        <w:rPr>
          <w:rFonts w:eastAsia="Times New Roman" w:cstheme="minorHAnsi"/>
          <w:sz w:val="21"/>
          <w:szCs w:val="21"/>
          <w:lang w:eastAsia="en-GB"/>
        </w:rPr>
      </w:pPr>
      <w:r w:rsidRPr="00A70ECB">
        <w:rPr>
          <w:rFonts w:eastAsia="Times New Roman" w:cstheme="minorHAnsi"/>
          <w:sz w:val="21"/>
          <w:szCs w:val="21"/>
          <w:lang w:eastAsia="en-GB"/>
        </w:rPr>
        <w:t>accident/sickness certificates for insurance purposes</w:t>
      </w:r>
    </w:p>
    <w:p w14:paraId="12CB1E99" w14:textId="77777777" w:rsidR="00A70ECB" w:rsidRPr="00A70ECB" w:rsidRDefault="00A70ECB" w:rsidP="00A70ECB">
      <w:pPr>
        <w:numPr>
          <w:ilvl w:val="0"/>
          <w:numId w:val="1"/>
        </w:numPr>
        <w:shd w:val="clear" w:color="auto" w:fill="FFFFFF"/>
        <w:spacing w:before="100" w:beforeAutospacing="1" w:after="100" w:afterAutospacing="1" w:line="360" w:lineRule="atLeast"/>
        <w:ind w:left="-225"/>
        <w:jc w:val="both"/>
        <w:rPr>
          <w:rFonts w:eastAsia="Times New Roman" w:cstheme="minorHAnsi"/>
          <w:sz w:val="21"/>
          <w:szCs w:val="21"/>
          <w:lang w:eastAsia="en-GB"/>
        </w:rPr>
      </w:pPr>
      <w:r w:rsidRPr="00A70ECB">
        <w:rPr>
          <w:rFonts w:eastAsia="Times New Roman" w:cstheme="minorHAnsi"/>
          <w:sz w:val="21"/>
          <w:szCs w:val="21"/>
          <w:lang w:eastAsia="en-GB"/>
        </w:rPr>
        <w:t>reports for health clubs to certify that patients are fit to exercise</w:t>
      </w:r>
    </w:p>
    <w:p w14:paraId="15618AF5" w14:textId="77777777" w:rsidR="00A70ECB" w:rsidRDefault="00A70ECB" w:rsidP="00A70ECB">
      <w:pPr>
        <w:numPr>
          <w:ilvl w:val="0"/>
          <w:numId w:val="1"/>
        </w:numPr>
        <w:shd w:val="clear" w:color="auto" w:fill="FFFFFF"/>
        <w:spacing w:before="100" w:beforeAutospacing="1" w:after="100" w:afterAutospacing="1" w:line="360" w:lineRule="atLeast"/>
        <w:ind w:left="-225"/>
        <w:jc w:val="both"/>
        <w:rPr>
          <w:rFonts w:eastAsia="Times New Roman" w:cstheme="minorHAnsi"/>
          <w:sz w:val="21"/>
          <w:szCs w:val="21"/>
          <w:lang w:eastAsia="en-GB"/>
        </w:rPr>
      </w:pPr>
      <w:r w:rsidRPr="00A70ECB">
        <w:rPr>
          <w:rFonts w:eastAsia="Times New Roman" w:cstheme="minorHAnsi"/>
          <w:sz w:val="21"/>
          <w:szCs w:val="21"/>
          <w:lang w:eastAsia="en-GB"/>
        </w:rPr>
        <w:t>private prescriptions for travel purposes</w:t>
      </w:r>
    </w:p>
    <w:p w14:paraId="5A1C9565" w14:textId="77777777" w:rsidR="00254206" w:rsidRDefault="00254206" w:rsidP="00A70ECB">
      <w:pPr>
        <w:numPr>
          <w:ilvl w:val="0"/>
          <w:numId w:val="1"/>
        </w:numPr>
        <w:shd w:val="clear" w:color="auto" w:fill="FFFFFF"/>
        <w:spacing w:before="100" w:beforeAutospacing="1" w:after="100" w:afterAutospacing="1" w:line="360" w:lineRule="atLeast"/>
        <w:ind w:left="-225"/>
        <w:jc w:val="both"/>
        <w:rPr>
          <w:rFonts w:eastAsia="Times New Roman" w:cstheme="minorHAnsi"/>
          <w:sz w:val="21"/>
          <w:szCs w:val="21"/>
          <w:lang w:eastAsia="en-GB"/>
        </w:rPr>
      </w:pPr>
      <w:r>
        <w:rPr>
          <w:rFonts w:eastAsia="Times New Roman" w:cstheme="minorHAnsi"/>
          <w:sz w:val="21"/>
          <w:szCs w:val="21"/>
          <w:lang w:eastAsia="en-GB"/>
        </w:rPr>
        <w:t>Taxi / HGV medicals</w:t>
      </w:r>
    </w:p>
    <w:p w14:paraId="159C2CF8" w14:textId="77777777" w:rsidR="00A70ECB" w:rsidRPr="001F3A50" w:rsidRDefault="00A70ECB" w:rsidP="00986B00">
      <w:pPr>
        <w:shd w:val="clear" w:color="auto" w:fill="FFFFFF"/>
        <w:spacing w:before="100" w:beforeAutospacing="1" w:after="100" w:afterAutospacing="1" w:line="360" w:lineRule="atLeast"/>
        <w:ind w:left="-225"/>
        <w:jc w:val="both"/>
        <w:rPr>
          <w:rFonts w:eastAsia="Times New Roman" w:cstheme="minorHAnsi"/>
          <w:b/>
          <w:bCs/>
          <w:u w:val="single"/>
          <w:lang w:eastAsia="en-GB"/>
        </w:rPr>
      </w:pPr>
      <w:r w:rsidRPr="001F3A50">
        <w:rPr>
          <w:rFonts w:eastAsia="Times New Roman" w:cstheme="minorHAnsi"/>
          <w:b/>
          <w:bCs/>
          <w:u w:val="single"/>
          <w:lang w:eastAsia="en-GB"/>
        </w:rPr>
        <w:t xml:space="preserve">We will aim to complete your request within </w:t>
      </w:r>
      <w:r w:rsidR="00254206" w:rsidRPr="001F3A50">
        <w:rPr>
          <w:rFonts w:eastAsia="Times New Roman" w:cstheme="minorHAnsi"/>
          <w:b/>
          <w:bCs/>
          <w:u w:val="single"/>
          <w:lang w:eastAsia="en-GB"/>
        </w:rPr>
        <w:t xml:space="preserve">1 </w:t>
      </w:r>
      <w:r w:rsidR="00986B00" w:rsidRPr="001F3A50">
        <w:rPr>
          <w:rFonts w:eastAsia="Times New Roman" w:cstheme="minorHAnsi"/>
          <w:b/>
          <w:bCs/>
          <w:u w:val="single"/>
          <w:lang w:eastAsia="en-GB"/>
        </w:rPr>
        <w:t>calendar</w:t>
      </w:r>
      <w:r w:rsidR="00254206" w:rsidRPr="001F3A50">
        <w:rPr>
          <w:rFonts w:eastAsia="Times New Roman" w:cstheme="minorHAnsi"/>
          <w:b/>
          <w:bCs/>
          <w:u w:val="single"/>
          <w:lang w:eastAsia="en-GB"/>
        </w:rPr>
        <w:t xml:space="preserve"> month </w:t>
      </w:r>
    </w:p>
    <w:p w14:paraId="2375E170" w14:textId="77777777" w:rsidR="00A70ECB" w:rsidRDefault="00A70ECB" w:rsidP="00A70ECB">
      <w:pPr>
        <w:shd w:val="clear" w:color="auto" w:fill="FFFFFF"/>
        <w:spacing w:after="300" w:line="240" w:lineRule="auto"/>
        <w:jc w:val="both"/>
        <w:outlineLvl w:val="2"/>
        <w:rPr>
          <w:rFonts w:eastAsia="Times New Roman" w:cstheme="minorHAnsi"/>
          <w:sz w:val="36"/>
          <w:szCs w:val="36"/>
          <w:lang w:eastAsia="en-GB"/>
        </w:rPr>
      </w:pPr>
      <w:r w:rsidRPr="00A70ECB">
        <w:rPr>
          <w:rFonts w:eastAsia="Times New Roman" w:cstheme="minorHAnsi"/>
          <w:sz w:val="36"/>
          <w:szCs w:val="36"/>
          <w:lang w:eastAsia="en-GB"/>
        </w:rPr>
        <w:t>What will I be charged?</w:t>
      </w:r>
    </w:p>
    <w:p w14:paraId="7C565A21" w14:textId="77777777" w:rsidR="00A70ECB" w:rsidRPr="00A70ECB" w:rsidRDefault="00A70ECB" w:rsidP="00A70ECB">
      <w:pPr>
        <w:shd w:val="clear" w:color="auto" w:fill="FFFFFF"/>
        <w:spacing w:after="300" w:line="240" w:lineRule="auto"/>
        <w:jc w:val="both"/>
        <w:outlineLvl w:val="2"/>
        <w:rPr>
          <w:rFonts w:eastAsia="Times New Roman" w:cstheme="minorHAnsi"/>
          <w:sz w:val="36"/>
          <w:szCs w:val="36"/>
          <w:lang w:eastAsia="en-GB"/>
        </w:rPr>
      </w:pPr>
      <w:r w:rsidRPr="00A70ECB">
        <w:rPr>
          <w:rFonts w:eastAsia="Times New Roman" w:cstheme="minorHAnsi"/>
          <w:sz w:val="21"/>
          <w:szCs w:val="21"/>
          <w:lang w:eastAsia="en-GB"/>
        </w:rPr>
        <w:t>We will advise patients in advance if they will be charged, and what the fee</w:t>
      </w:r>
      <w:r>
        <w:rPr>
          <w:rFonts w:eastAsia="Times New Roman" w:cstheme="minorHAnsi"/>
          <w:sz w:val="21"/>
          <w:szCs w:val="21"/>
          <w:lang w:eastAsia="en-GB"/>
        </w:rPr>
        <w:t xml:space="preserve"> will be</w:t>
      </w:r>
      <w:r w:rsidRPr="00A70ECB">
        <w:rPr>
          <w:rFonts w:eastAsia="Times New Roman" w:cstheme="minorHAnsi"/>
          <w:sz w:val="21"/>
          <w:szCs w:val="21"/>
          <w:lang w:eastAsia="en-GB"/>
        </w:rPr>
        <w:t>. The surgery has a list of fees based on</w:t>
      </w:r>
      <w:r>
        <w:rPr>
          <w:rFonts w:eastAsia="Times New Roman" w:cstheme="minorHAnsi"/>
          <w:sz w:val="21"/>
          <w:szCs w:val="21"/>
          <w:lang w:eastAsia="en-GB"/>
        </w:rPr>
        <w:t xml:space="preserve"> </w:t>
      </w:r>
      <w:r w:rsidRPr="00A70ECB">
        <w:rPr>
          <w:rFonts w:eastAsia="Times New Roman" w:cstheme="minorHAnsi"/>
          <w:sz w:val="21"/>
          <w:szCs w:val="21"/>
          <w:lang w:eastAsia="en-GB"/>
        </w:rPr>
        <w:t xml:space="preserve">British Medical Association Guidelines. Please see document below for our fee list. </w:t>
      </w:r>
    </w:p>
    <w:p w14:paraId="17CC9907" w14:textId="77777777" w:rsidR="00254206" w:rsidRDefault="00254206" w:rsidP="00254206">
      <w:pPr>
        <w:shd w:val="clear" w:color="auto" w:fill="EEEEEE"/>
        <w:spacing w:after="150" w:line="240" w:lineRule="auto"/>
        <w:jc w:val="center"/>
        <w:rPr>
          <w:rFonts w:eastAsia="Times New Roman" w:cstheme="minorHAnsi"/>
          <w:b/>
          <w:bCs/>
          <w:color w:val="FF0000"/>
          <w:sz w:val="32"/>
          <w:szCs w:val="24"/>
          <w:u w:val="single"/>
          <w:shd w:val="clear" w:color="auto" w:fill="FFFF99"/>
          <w:lang w:eastAsia="en-GB"/>
        </w:rPr>
      </w:pPr>
    </w:p>
    <w:p w14:paraId="1F1770E5" w14:textId="46CF9752" w:rsidR="00254206" w:rsidRPr="009614DF" w:rsidRDefault="00254206" w:rsidP="00254206">
      <w:pPr>
        <w:shd w:val="clear" w:color="auto" w:fill="EEEEEE"/>
        <w:spacing w:after="150" w:line="240" w:lineRule="auto"/>
        <w:jc w:val="center"/>
        <w:rPr>
          <w:rFonts w:eastAsia="Times New Roman" w:cstheme="minorHAnsi"/>
          <w:color w:val="FFFFFF" w:themeColor="background1"/>
          <w:sz w:val="32"/>
          <w:szCs w:val="24"/>
          <w:u w:val="single"/>
          <w:lang w:eastAsia="en-GB"/>
        </w:rPr>
      </w:pPr>
      <w:r w:rsidRPr="009614DF">
        <w:rPr>
          <w:rFonts w:eastAsia="Times New Roman" w:cstheme="minorHAnsi"/>
          <w:b/>
          <w:bCs/>
          <w:color w:val="FFFFFF" w:themeColor="background1"/>
          <w:sz w:val="32"/>
          <w:szCs w:val="24"/>
          <w:highlight w:val="black"/>
          <w:u w:val="single"/>
          <w:shd w:val="clear" w:color="auto" w:fill="FFFF99"/>
          <w:lang w:eastAsia="en-GB"/>
        </w:rPr>
        <w:t>Please note ALL private work MUST be paid in FULL</w:t>
      </w:r>
      <w:r w:rsidR="009614DF">
        <w:rPr>
          <w:rFonts w:eastAsia="Times New Roman" w:cstheme="minorHAnsi"/>
          <w:b/>
          <w:bCs/>
          <w:color w:val="FFFFFF" w:themeColor="background1"/>
          <w:sz w:val="32"/>
          <w:szCs w:val="24"/>
          <w:highlight w:val="black"/>
          <w:u w:val="single"/>
          <w:shd w:val="clear" w:color="auto" w:fill="FFFF99"/>
          <w:lang w:eastAsia="en-GB"/>
        </w:rPr>
        <w:t xml:space="preserve"> and</w:t>
      </w:r>
      <w:r w:rsidRPr="009614DF">
        <w:rPr>
          <w:rFonts w:eastAsia="Times New Roman" w:cstheme="minorHAnsi"/>
          <w:b/>
          <w:bCs/>
          <w:color w:val="FFFFFF" w:themeColor="background1"/>
          <w:sz w:val="32"/>
          <w:szCs w:val="24"/>
          <w:highlight w:val="black"/>
          <w:u w:val="single"/>
          <w:shd w:val="clear" w:color="auto" w:fill="FFFF99"/>
          <w:lang w:eastAsia="en-GB"/>
        </w:rPr>
        <w:t xml:space="preserve"> in ADVANCE of any work being carried out</w:t>
      </w:r>
    </w:p>
    <w:p w14:paraId="6152C261" w14:textId="75200DAF" w:rsidR="00A70ECB" w:rsidRPr="00A70ECB" w:rsidRDefault="00A70ECB" w:rsidP="009614DF">
      <w:pPr>
        <w:shd w:val="clear" w:color="auto" w:fill="EEEEEE"/>
        <w:spacing w:after="150" w:line="240" w:lineRule="auto"/>
        <w:jc w:val="center"/>
        <w:rPr>
          <w:rFonts w:eastAsia="Times New Roman" w:cstheme="minorHAnsi"/>
          <w:color w:val="686868"/>
          <w:sz w:val="24"/>
          <w:szCs w:val="24"/>
          <w:lang w:eastAsia="en-GB"/>
        </w:rPr>
      </w:pPr>
    </w:p>
    <w:tbl>
      <w:tblPr>
        <w:tblW w:w="5000" w:type="pct"/>
        <w:tblCellSpacing w:w="15" w:type="dxa"/>
        <w:tblBorders>
          <w:top w:val="single" w:sz="6" w:space="0" w:color="DEDEDE"/>
          <w:left w:val="single" w:sz="6" w:space="0" w:color="DEDEDE"/>
          <w:bottom w:val="single" w:sz="6" w:space="0" w:color="DEDEDE"/>
          <w:right w:val="single" w:sz="6" w:space="0" w:color="DEDEDE"/>
        </w:tblBorders>
        <w:tblCellMar>
          <w:left w:w="0" w:type="dxa"/>
          <w:right w:w="0" w:type="dxa"/>
        </w:tblCellMar>
        <w:tblLook w:val="04A0" w:firstRow="1" w:lastRow="0" w:firstColumn="1" w:lastColumn="0" w:noHBand="0" w:noVBand="1"/>
      </w:tblPr>
      <w:tblGrid>
        <w:gridCol w:w="9424"/>
        <w:gridCol w:w="1132"/>
      </w:tblGrid>
      <w:tr w:rsidR="00A70ECB" w:rsidRPr="00A70ECB" w14:paraId="226EB00C" w14:textId="77777777" w:rsidTr="00A70ECB">
        <w:trPr>
          <w:tblCellSpacing w:w="15" w:type="dxa"/>
        </w:trPr>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3EF7DE20" w14:textId="77777777" w:rsidR="00A70ECB" w:rsidRPr="00A70ECB" w:rsidRDefault="00A70ECB" w:rsidP="00A70ECB">
            <w:pPr>
              <w:spacing w:after="150" w:line="240" w:lineRule="auto"/>
              <w:rPr>
                <w:rFonts w:eastAsia="Times New Roman" w:cstheme="minorHAnsi"/>
                <w:color w:val="686868"/>
                <w:sz w:val="24"/>
                <w:szCs w:val="24"/>
                <w:lang w:eastAsia="en-GB"/>
              </w:rPr>
            </w:pPr>
            <w:r>
              <w:rPr>
                <w:rFonts w:eastAsia="Times New Roman" w:cstheme="minorHAnsi"/>
                <w:color w:val="000000"/>
                <w:sz w:val="24"/>
                <w:szCs w:val="24"/>
                <w:lang w:eastAsia="en-GB"/>
              </w:rPr>
              <w:lastRenderedPageBreak/>
              <w:t>Private P</w:t>
            </w:r>
            <w:r w:rsidRPr="00A70ECB">
              <w:rPr>
                <w:rFonts w:eastAsia="Times New Roman" w:cstheme="minorHAnsi"/>
                <w:color w:val="000000"/>
                <w:sz w:val="24"/>
                <w:szCs w:val="24"/>
                <w:lang w:eastAsia="en-GB"/>
              </w:rPr>
              <w:t>rescription</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46115820" w14:textId="77777777" w:rsidR="00A70ECB" w:rsidRPr="00A70ECB" w:rsidRDefault="00A70ECB" w:rsidP="00A70ECB">
            <w:pPr>
              <w:spacing w:after="150" w:line="240" w:lineRule="auto"/>
              <w:rPr>
                <w:rFonts w:eastAsia="Times New Roman" w:cstheme="minorHAnsi"/>
                <w:color w:val="686868"/>
                <w:sz w:val="24"/>
                <w:szCs w:val="24"/>
                <w:lang w:eastAsia="en-GB"/>
              </w:rPr>
            </w:pPr>
            <w:r w:rsidRPr="00A70ECB">
              <w:rPr>
                <w:rFonts w:eastAsia="Times New Roman" w:cstheme="minorHAnsi"/>
                <w:color w:val="000000"/>
                <w:sz w:val="24"/>
                <w:szCs w:val="24"/>
                <w:lang w:eastAsia="en-GB"/>
              </w:rPr>
              <w:t>£20.00</w:t>
            </w:r>
          </w:p>
        </w:tc>
      </w:tr>
      <w:tr w:rsidR="00A70ECB" w:rsidRPr="00A70ECB" w14:paraId="7C5DF935" w14:textId="77777777" w:rsidTr="00A70ECB">
        <w:trPr>
          <w:tblCellSpacing w:w="15" w:type="dxa"/>
        </w:trPr>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0B648FD5" w14:textId="77777777" w:rsidR="00A70ECB" w:rsidRPr="00A70ECB" w:rsidRDefault="00A70ECB" w:rsidP="00A70ECB">
            <w:pPr>
              <w:spacing w:after="150" w:line="240" w:lineRule="auto"/>
              <w:rPr>
                <w:rFonts w:eastAsia="Times New Roman" w:cstheme="minorHAnsi"/>
                <w:color w:val="686868"/>
                <w:sz w:val="24"/>
                <w:szCs w:val="24"/>
                <w:lang w:eastAsia="en-GB"/>
              </w:rPr>
            </w:pPr>
            <w:r w:rsidRPr="00A70ECB">
              <w:rPr>
                <w:rFonts w:eastAsia="Times New Roman" w:cstheme="minorHAnsi"/>
                <w:color w:val="000000"/>
                <w:sz w:val="24"/>
                <w:szCs w:val="24"/>
                <w:lang w:eastAsia="en-GB"/>
              </w:rPr>
              <w:t xml:space="preserve">PIP </w:t>
            </w:r>
            <w:r>
              <w:rPr>
                <w:rFonts w:eastAsia="Times New Roman" w:cstheme="minorHAnsi"/>
                <w:color w:val="000000"/>
                <w:sz w:val="24"/>
                <w:szCs w:val="24"/>
                <w:lang w:eastAsia="en-GB"/>
              </w:rPr>
              <w:t xml:space="preserve">Support Letter </w:t>
            </w:r>
            <w:r w:rsidR="000E3B76">
              <w:rPr>
                <w:rFonts w:eastAsia="Times New Roman" w:cstheme="minorHAnsi"/>
                <w:color w:val="000000"/>
                <w:sz w:val="24"/>
                <w:szCs w:val="24"/>
                <w:lang w:eastAsia="en-GB"/>
              </w:rPr>
              <w:t xml:space="preserve">/ Universal Credit </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2BEE9F32" w14:textId="0F3C5A81" w:rsidR="00A70ECB" w:rsidRPr="00A70ECB" w:rsidRDefault="00A70ECB" w:rsidP="00A70ECB">
            <w:pPr>
              <w:spacing w:after="150" w:line="240" w:lineRule="auto"/>
              <w:rPr>
                <w:rFonts w:eastAsia="Times New Roman" w:cstheme="minorHAnsi"/>
                <w:color w:val="686868"/>
                <w:sz w:val="24"/>
                <w:szCs w:val="24"/>
                <w:lang w:eastAsia="en-GB"/>
              </w:rPr>
            </w:pPr>
            <w:r w:rsidRPr="00A70ECB">
              <w:rPr>
                <w:rFonts w:eastAsia="Times New Roman" w:cstheme="minorHAnsi"/>
                <w:color w:val="000000"/>
                <w:sz w:val="24"/>
                <w:szCs w:val="24"/>
                <w:lang w:eastAsia="en-GB"/>
              </w:rPr>
              <w:t>£</w:t>
            </w:r>
            <w:r w:rsidR="001F3A50">
              <w:rPr>
                <w:rFonts w:eastAsia="Times New Roman" w:cstheme="minorHAnsi"/>
                <w:color w:val="000000"/>
                <w:sz w:val="24"/>
                <w:szCs w:val="24"/>
                <w:lang w:eastAsia="en-GB"/>
              </w:rPr>
              <w:t>30</w:t>
            </w:r>
            <w:r w:rsidRPr="00A70ECB">
              <w:rPr>
                <w:rFonts w:eastAsia="Times New Roman" w:cstheme="minorHAnsi"/>
                <w:color w:val="000000"/>
                <w:sz w:val="24"/>
                <w:szCs w:val="24"/>
                <w:lang w:eastAsia="en-GB"/>
              </w:rPr>
              <w:t>.00</w:t>
            </w:r>
          </w:p>
        </w:tc>
      </w:tr>
      <w:tr w:rsidR="00A70ECB" w:rsidRPr="00A70ECB" w14:paraId="47811F0B" w14:textId="77777777" w:rsidTr="00A70ECB">
        <w:trPr>
          <w:tblCellSpacing w:w="15" w:type="dxa"/>
        </w:trPr>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tcPr>
          <w:p w14:paraId="3C2E615D" w14:textId="77777777" w:rsidR="00A70ECB" w:rsidRPr="00A70ECB" w:rsidRDefault="00A70ECB" w:rsidP="00A70ECB">
            <w:pPr>
              <w:spacing w:after="150" w:line="240" w:lineRule="auto"/>
              <w:rPr>
                <w:rFonts w:eastAsia="Times New Roman" w:cstheme="minorHAnsi"/>
                <w:color w:val="686868"/>
                <w:sz w:val="24"/>
                <w:szCs w:val="24"/>
                <w:lang w:eastAsia="en-GB"/>
              </w:rPr>
            </w:pPr>
            <w:r>
              <w:rPr>
                <w:rFonts w:eastAsia="Times New Roman" w:cstheme="minorHAnsi"/>
                <w:color w:val="000000"/>
                <w:sz w:val="24"/>
                <w:szCs w:val="24"/>
                <w:lang w:eastAsia="en-GB"/>
              </w:rPr>
              <w:t xml:space="preserve">Letter in support of housing and letters alike  </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tcPr>
          <w:p w14:paraId="5A59F10B" w14:textId="3C330EEE" w:rsidR="00A70ECB" w:rsidRPr="00A70ECB" w:rsidRDefault="00A70ECB" w:rsidP="00A15A4D">
            <w:pPr>
              <w:spacing w:after="150" w:line="240" w:lineRule="auto"/>
              <w:rPr>
                <w:rFonts w:eastAsia="Times New Roman" w:cstheme="minorHAnsi"/>
                <w:color w:val="686868"/>
                <w:sz w:val="24"/>
                <w:szCs w:val="24"/>
                <w:lang w:eastAsia="en-GB"/>
              </w:rPr>
            </w:pPr>
            <w:r>
              <w:rPr>
                <w:rFonts w:eastAsia="Times New Roman" w:cstheme="minorHAnsi"/>
                <w:color w:val="000000"/>
                <w:sz w:val="24"/>
                <w:szCs w:val="24"/>
                <w:lang w:eastAsia="en-GB"/>
              </w:rPr>
              <w:t>£</w:t>
            </w:r>
            <w:r w:rsidR="00AC23D8">
              <w:rPr>
                <w:rFonts w:eastAsia="Times New Roman" w:cstheme="minorHAnsi"/>
                <w:color w:val="000000"/>
                <w:sz w:val="24"/>
                <w:szCs w:val="24"/>
                <w:lang w:eastAsia="en-GB"/>
              </w:rPr>
              <w:t>30</w:t>
            </w:r>
            <w:r w:rsidRPr="00A70ECB">
              <w:rPr>
                <w:rFonts w:eastAsia="Times New Roman" w:cstheme="minorHAnsi"/>
                <w:color w:val="000000"/>
                <w:sz w:val="24"/>
                <w:szCs w:val="24"/>
                <w:lang w:eastAsia="en-GB"/>
              </w:rPr>
              <w:t>.00</w:t>
            </w:r>
          </w:p>
        </w:tc>
      </w:tr>
      <w:tr w:rsidR="00A70ECB" w:rsidRPr="00A70ECB" w14:paraId="4B8BCD0D" w14:textId="77777777" w:rsidTr="00A70ECB">
        <w:trPr>
          <w:tblCellSpacing w:w="15" w:type="dxa"/>
        </w:trPr>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tcPr>
          <w:p w14:paraId="3F90BFFD" w14:textId="77777777" w:rsidR="00A70ECB" w:rsidRPr="00A70ECB" w:rsidRDefault="00A70ECB" w:rsidP="00A15A4D">
            <w:pPr>
              <w:spacing w:after="150" w:line="240" w:lineRule="auto"/>
              <w:rPr>
                <w:rFonts w:eastAsia="Times New Roman" w:cstheme="minorHAnsi"/>
                <w:color w:val="686868"/>
                <w:sz w:val="24"/>
                <w:szCs w:val="24"/>
                <w:lang w:eastAsia="en-GB"/>
              </w:rPr>
            </w:pPr>
            <w:r>
              <w:rPr>
                <w:rFonts w:eastAsia="Times New Roman" w:cstheme="minorHAnsi"/>
                <w:color w:val="000000"/>
                <w:sz w:val="24"/>
                <w:szCs w:val="24"/>
                <w:lang w:eastAsia="en-GB"/>
              </w:rPr>
              <w:t xml:space="preserve">To whom it may concern letters   </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tcPr>
          <w:p w14:paraId="2F222254" w14:textId="42EC0C79" w:rsidR="00A70ECB" w:rsidRPr="00A70ECB" w:rsidRDefault="00A70ECB" w:rsidP="00A70ECB">
            <w:pPr>
              <w:spacing w:after="150" w:line="240" w:lineRule="auto"/>
              <w:rPr>
                <w:rFonts w:eastAsia="Times New Roman" w:cstheme="minorHAnsi"/>
                <w:color w:val="686868"/>
                <w:sz w:val="24"/>
                <w:szCs w:val="24"/>
                <w:lang w:eastAsia="en-GB"/>
              </w:rPr>
            </w:pPr>
            <w:r>
              <w:rPr>
                <w:rFonts w:eastAsia="Times New Roman" w:cstheme="minorHAnsi"/>
                <w:color w:val="000000"/>
                <w:sz w:val="24"/>
                <w:szCs w:val="24"/>
                <w:lang w:eastAsia="en-GB"/>
              </w:rPr>
              <w:t>£</w:t>
            </w:r>
            <w:r w:rsidR="001F3A50">
              <w:rPr>
                <w:rFonts w:eastAsia="Times New Roman" w:cstheme="minorHAnsi"/>
                <w:color w:val="000000"/>
                <w:sz w:val="24"/>
                <w:szCs w:val="24"/>
                <w:lang w:eastAsia="en-GB"/>
              </w:rPr>
              <w:t>30</w:t>
            </w:r>
            <w:r>
              <w:rPr>
                <w:rFonts w:eastAsia="Times New Roman" w:cstheme="minorHAnsi"/>
                <w:color w:val="000000"/>
                <w:sz w:val="24"/>
                <w:szCs w:val="24"/>
                <w:lang w:eastAsia="en-GB"/>
              </w:rPr>
              <w:t>.00</w:t>
            </w:r>
          </w:p>
        </w:tc>
      </w:tr>
      <w:tr w:rsidR="00A70ECB" w:rsidRPr="00A70ECB" w14:paraId="09BB8EAE" w14:textId="77777777" w:rsidTr="00A70ECB">
        <w:trPr>
          <w:tblCellSpacing w:w="15" w:type="dxa"/>
        </w:trPr>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tcPr>
          <w:p w14:paraId="4D465213" w14:textId="77777777" w:rsidR="00A70ECB" w:rsidRPr="00A70ECB" w:rsidRDefault="00A70ECB" w:rsidP="00A15A4D">
            <w:pPr>
              <w:spacing w:after="150" w:line="240" w:lineRule="auto"/>
              <w:rPr>
                <w:rFonts w:eastAsia="Times New Roman" w:cstheme="minorHAnsi"/>
                <w:color w:val="686868"/>
                <w:sz w:val="24"/>
                <w:szCs w:val="24"/>
                <w:lang w:eastAsia="en-GB"/>
              </w:rPr>
            </w:pPr>
            <w:r>
              <w:rPr>
                <w:rFonts w:eastAsia="Times New Roman" w:cstheme="minorHAnsi"/>
                <w:color w:val="000000"/>
                <w:sz w:val="24"/>
                <w:szCs w:val="24"/>
                <w:lang w:eastAsia="en-GB"/>
              </w:rPr>
              <w:t xml:space="preserve">Blue Badge &amp; Concessionary Buss Pass Forms  </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tcPr>
          <w:p w14:paraId="1DC78164" w14:textId="77777777" w:rsidR="00A70ECB" w:rsidRPr="00A70ECB" w:rsidRDefault="00A70ECB" w:rsidP="00A15A4D">
            <w:pPr>
              <w:spacing w:after="150" w:line="240" w:lineRule="auto"/>
              <w:rPr>
                <w:rFonts w:eastAsia="Times New Roman" w:cstheme="minorHAnsi"/>
                <w:color w:val="686868"/>
                <w:sz w:val="24"/>
                <w:szCs w:val="24"/>
                <w:lang w:eastAsia="en-GB"/>
              </w:rPr>
            </w:pPr>
            <w:r>
              <w:rPr>
                <w:rFonts w:eastAsia="Times New Roman" w:cstheme="minorHAnsi"/>
                <w:color w:val="000000"/>
                <w:sz w:val="24"/>
                <w:szCs w:val="24"/>
                <w:lang w:eastAsia="en-GB"/>
              </w:rPr>
              <w:t>£2</w:t>
            </w:r>
            <w:r w:rsidRPr="00A70ECB">
              <w:rPr>
                <w:rFonts w:eastAsia="Times New Roman" w:cstheme="minorHAnsi"/>
                <w:color w:val="000000"/>
                <w:sz w:val="24"/>
                <w:szCs w:val="24"/>
                <w:lang w:eastAsia="en-GB"/>
              </w:rPr>
              <w:t>0.00</w:t>
            </w:r>
          </w:p>
        </w:tc>
      </w:tr>
      <w:tr w:rsidR="00A70ECB" w:rsidRPr="00A70ECB" w14:paraId="1515C0D8" w14:textId="77777777" w:rsidTr="00A70ECB">
        <w:trPr>
          <w:tblCellSpacing w:w="15" w:type="dxa"/>
        </w:trPr>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tcPr>
          <w:p w14:paraId="7B5D6945" w14:textId="77777777" w:rsidR="00A70ECB" w:rsidRPr="00A70ECB" w:rsidRDefault="00A70ECB" w:rsidP="00A70ECB">
            <w:pPr>
              <w:spacing w:after="150" w:line="240" w:lineRule="auto"/>
              <w:rPr>
                <w:rFonts w:eastAsia="Times New Roman" w:cstheme="minorHAnsi"/>
                <w:color w:val="686868"/>
                <w:sz w:val="24"/>
                <w:szCs w:val="24"/>
                <w:lang w:eastAsia="en-GB"/>
              </w:rPr>
            </w:pPr>
            <w:r>
              <w:rPr>
                <w:rFonts w:eastAsia="Times New Roman" w:cstheme="minorHAnsi"/>
                <w:color w:val="000000"/>
                <w:sz w:val="24"/>
                <w:szCs w:val="24"/>
                <w:lang w:eastAsia="en-GB"/>
              </w:rPr>
              <w:t xml:space="preserve">Seatbelt Exemption Certificate   </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tcPr>
          <w:p w14:paraId="499C87E2" w14:textId="77777777" w:rsidR="00A70ECB" w:rsidRPr="00A70ECB" w:rsidRDefault="00A70ECB" w:rsidP="00A15A4D">
            <w:pPr>
              <w:spacing w:after="150" w:line="240" w:lineRule="auto"/>
              <w:rPr>
                <w:rFonts w:eastAsia="Times New Roman" w:cstheme="minorHAnsi"/>
                <w:color w:val="686868"/>
                <w:sz w:val="24"/>
                <w:szCs w:val="24"/>
                <w:lang w:eastAsia="en-GB"/>
              </w:rPr>
            </w:pPr>
            <w:r>
              <w:rPr>
                <w:rFonts w:eastAsia="Times New Roman" w:cstheme="minorHAnsi"/>
                <w:color w:val="000000"/>
                <w:sz w:val="24"/>
                <w:szCs w:val="24"/>
                <w:lang w:eastAsia="en-GB"/>
              </w:rPr>
              <w:t>£2</w:t>
            </w:r>
            <w:r w:rsidRPr="00A70ECB">
              <w:rPr>
                <w:rFonts w:eastAsia="Times New Roman" w:cstheme="minorHAnsi"/>
                <w:color w:val="000000"/>
                <w:sz w:val="24"/>
                <w:szCs w:val="24"/>
                <w:lang w:eastAsia="en-GB"/>
              </w:rPr>
              <w:t>0.00</w:t>
            </w:r>
          </w:p>
        </w:tc>
      </w:tr>
      <w:tr w:rsidR="00A70ECB" w:rsidRPr="00A70ECB" w14:paraId="5C308CB4" w14:textId="77777777" w:rsidTr="00A70ECB">
        <w:trPr>
          <w:tblCellSpacing w:w="15" w:type="dxa"/>
        </w:trPr>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7E93ECD7" w14:textId="77777777" w:rsidR="00A70ECB" w:rsidRPr="00A70ECB" w:rsidRDefault="00A70ECB" w:rsidP="00A70ECB">
            <w:pPr>
              <w:spacing w:after="150" w:line="240" w:lineRule="auto"/>
              <w:rPr>
                <w:rFonts w:eastAsia="Times New Roman" w:cstheme="minorHAnsi"/>
                <w:color w:val="686868"/>
                <w:sz w:val="24"/>
                <w:szCs w:val="24"/>
                <w:lang w:eastAsia="en-GB"/>
              </w:rPr>
            </w:pPr>
            <w:r>
              <w:rPr>
                <w:rFonts w:eastAsia="Times New Roman" w:cstheme="minorHAnsi"/>
                <w:color w:val="000000"/>
                <w:sz w:val="24"/>
                <w:szCs w:val="24"/>
                <w:lang w:eastAsia="en-GB"/>
              </w:rPr>
              <w:t>Sickness/Accident Benefit Claim F</w:t>
            </w:r>
            <w:r w:rsidRPr="00A70ECB">
              <w:rPr>
                <w:rFonts w:eastAsia="Times New Roman" w:cstheme="minorHAnsi"/>
                <w:color w:val="000000"/>
                <w:sz w:val="24"/>
                <w:szCs w:val="24"/>
                <w:lang w:eastAsia="en-GB"/>
              </w:rPr>
              <w:t>orm</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0BF1F429" w14:textId="77777777" w:rsidR="00A70ECB" w:rsidRPr="00A70ECB" w:rsidRDefault="00A70ECB" w:rsidP="00A70ECB">
            <w:pPr>
              <w:spacing w:after="150" w:line="240" w:lineRule="auto"/>
              <w:rPr>
                <w:rFonts w:eastAsia="Times New Roman" w:cstheme="minorHAnsi"/>
                <w:color w:val="686868"/>
                <w:sz w:val="24"/>
                <w:szCs w:val="24"/>
                <w:lang w:eastAsia="en-GB"/>
              </w:rPr>
            </w:pPr>
            <w:r>
              <w:rPr>
                <w:rFonts w:eastAsia="Times New Roman" w:cstheme="minorHAnsi"/>
                <w:color w:val="000000"/>
                <w:sz w:val="24"/>
                <w:szCs w:val="24"/>
                <w:lang w:eastAsia="en-GB"/>
              </w:rPr>
              <w:t>£4</w:t>
            </w:r>
            <w:r w:rsidRPr="00A70ECB">
              <w:rPr>
                <w:rFonts w:eastAsia="Times New Roman" w:cstheme="minorHAnsi"/>
                <w:color w:val="000000"/>
                <w:sz w:val="24"/>
                <w:szCs w:val="24"/>
                <w:lang w:eastAsia="en-GB"/>
              </w:rPr>
              <w:t>0.00</w:t>
            </w:r>
          </w:p>
        </w:tc>
      </w:tr>
      <w:tr w:rsidR="00A70ECB" w:rsidRPr="00A70ECB" w14:paraId="49932DA9" w14:textId="77777777" w:rsidTr="00A70ECB">
        <w:trPr>
          <w:tblCellSpacing w:w="15" w:type="dxa"/>
        </w:trPr>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4D92BDFD" w14:textId="77777777" w:rsidR="00A70ECB" w:rsidRPr="00A70ECB" w:rsidRDefault="00A70ECB" w:rsidP="00A70ECB">
            <w:pPr>
              <w:spacing w:after="150" w:line="240" w:lineRule="auto"/>
              <w:rPr>
                <w:rFonts w:eastAsia="Times New Roman" w:cstheme="minorHAnsi"/>
                <w:color w:val="686868"/>
                <w:sz w:val="24"/>
                <w:szCs w:val="24"/>
                <w:lang w:eastAsia="en-GB"/>
              </w:rPr>
            </w:pPr>
            <w:r>
              <w:rPr>
                <w:rFonts w:eastAsia="Times New Roman" w:cstheme="minorHAnsi"/>
                <w:color w:val="000000"/>
                <w:sz w:val="24"/>
                <w:szCs w:val="24"/>
                <w:lang w:eastAsia="en-GB"/>
              </w:rPr>
              <w:t>Fitness to T</w:t>
            </w:r>
            <w:r w:rsidRPr="00A70ECB">
              <w:rPr>
                <w:rFonts w:eastAsia="Times New Roman" w:cstheme="minorHAnsi"/>
                <w:color w:val="000000"/>
                <w:sz w:val="24"/>
                <w:szCs w:val="24"/>
                <w:lang w:eastAsia="en-GB"/>
              </w:rPr>
              <w:t>ravel</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118F82A2" w14:textId="77777777" w:rsidR="00A70ECB" w:rsidRPr="00A70ECB" w:rsidRDefault="000E3B76" w:rsidP="00A70ECB">
            <w:pPr>
              <w:spacing w:after="150" w:line="240" w:lineRule="auto"/>
              <w:rPr>
                <w:rFonts w:eastAsia="Times New Roman" w:cstheme="minorHAnsi"/>
                <w:color w:val="686868"/>
                <w:sz w:val="24"/>
                <w:szCs w:val="24"/>
                <w:lang w:eastAsia="en-GB"/>
              </w:rPr>
            </w:pPr>
            <w:r>
              <w:rPr>
                <w:rFonts w:eastAsia="Times New Roman" w:cstheme="minorHAnsi"/>
                <w:color w:val="000000"/>
                <w:sz w:val="24"/>
                <w:szCs w:val="24"/>
                <w:lang w:eastAsia="en-GB"/>
              </w:rPr>
              <w:t>£35</w:t>
            </w:r>
            <w:r w:rsidR="00A70ECB" w:rsidRPr="00A70ECB">
              <w:rPr>
                <w:rFonts w:eastAsia="Times New Roman" w:cstheme="minorHAnsi"/>
                <w:color w:val="000000"/>
                <w:sz w:val="24"/>
                <w:szCs w:val="24"/>
                <w:lang w:eastAsia="en-GB"/>
              </w:rPr>
              <w:t>.00</w:t>
            </w:r>
          </w:p>
        </w:tc>
      </w:tr>
      <w:tr w:rsidR="00A70ECB" w:rsidRPr="00A70ECB" w14:paraId="32A2FF32" w14:textId="77777777" w:rsidTr="00A70ECB">
        <w:trPr>
          <w:tblCellSpacing w:w="15" w:type="dxa"/>
        </w:trPr>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2E4B77B3" w14:textId="77777777" w:rsidR="00A70ECB" w:rsidRPr="00A70ECB" w:rsidRDefault="00A70ECB" w:rsidP="00A70ECB">
            <w:pPr>
              <w:spacing w:after="150" w:line="240" w:lineRule="auto"/>
              <w:rPr>
                <w:rFonts w:eastAsia="Times New Roman" w:cstheme="minorHAnsi"/>
                <w:color w:val="686868"/>
                <w:sz w:val="24"/>
                <w:szCs w:val="24"/>
                <w:lang w:eastAsia="en-GB"/>
              </w:rPr>
            </w:pPr>
            <w:r>
              <w:rPr>
                <w:rFonts w:eastAsia="Times New Roman" w:cstheme="minorHAnsi"/>
                <w:color w:val="000000"/>
                <w:sz w:val="24"/>
                <w:szCs w:val="24"/>
                <w:lang w:eastAsia="en-GB"/>
              </w:rPr>
              <w:t>Driving L</w:t>
            </w:r>
            <w:r w:rsidRPr="00A70ECB">
              <w:rPr>
                <w:rFonts w:eastAsia="Times New Roman" w:cstheme="minorHAnsi"/>
                <w:color w:val="000000"/>
                <w:sz w:val="24"/>
                <w:szCs w:val="24"/>
                <w:lang w:eastAsia="en-GB"/>
              </w:rPr>
              <w:t>icense</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203BD68F" w14:textId="77777777" w:rsidR="00A70ECB" w:rsidRPr="00A70ECB" w:rsidRDefault="00A70ECB" w:rsidP="00A70ECB">
            <w:pPr>
              <w:spacing w:after="150" w:line="240" w:lineRule="auto"/>
              <w:rPr>
                <w:rFonts w:eastAsia="Times New Roman" w:cstheme="minorHAnsi"/>
                <w:color w:val="686868"/>
                <w:sz w:val="24"/>
                <w:szCs w:val="24"/>
                <w:lang w:eastAsia="en-GB"/>
              </w:rPr>
            </w:pPr>
            <w:r>
              <w:rPr>
                <w:rFonts w:eastAsia="Times New Roman" w:cstheme="minorHAnsi"/>
                <w:color w:val="000000"/>
                <w:sz w:val="24"/>
                <w:szCs w:val="24"/>
                <w:lang w:eastAsia="en-GB"/>
              </w:rPr>
              <w:t>£3</w:t>
            </w:r>
            <w:r w:rsidRPr="00A70ECB">
              <w:rPr>
                <w:rFonts w:eastAsia="Times New Roman" w:cstheme="minorHAnsi"/>
                <w:color w:val="000000"/>
                <w:sz w:val="24"/>
                <w:szCs w:val="24"/>
                <w:lang w:eastAsia="en-GB"/>
              </w:rPr>
              <w:t>0.00</w:t>
            </w:r>
          </w:p>
        </w:tc>
      </w:tr>
      <w:tr w:rsidR="00A70ECB" w:rsidRPr="00A70ECB" w14:paraId="4B2496B4" w14:textId="77777777" w:rsidTr="00A70ECB">
        <w:trPr>
          <w:tblCellSpacing w:w="15" w:type="dxa"/>
        </w:trPr>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3224F370" w14:textId="77777777" w:rsidR="00A70ECB" w:rsidRPr="00A70ECB" w:rsidRDefault="00A70ECB" w:rsidP="00A70ECB">
            <w:pPr>
              <w:spacing w:after="150" w:line="240" w:lineRule="auto"/>
              <w:rPr>
                <w:rFonts w:eastAsia="Times New Roman" w:cstheme="minorHAnsi"/>
                <w:color w:val="686868"/>
                <w:sz w:val="24"/>
                <w:szCs w:val="24"/>
                <w:lang w:eastAsia="en-GB"/>
              </w:rPr>
            </w:pPr>
            <w:r>
              <w:rPr>
                <w:rFonts w:eastAsia="Times New Roman" w:cstheme="minorHAnsi"/>
                <w:color w:val="000000"/>
                <w:sz w:val="24"/>
                <w:szCs w:val="24"/>
                <w:lang w:eastAsia="en-GB"/>
              </w:rPr>
              <w:t>Holiday Cancellation F</w:t>
            </w:r>
            <w:r w:rsidRPr="00A70ECB">
              <w:rPr>
                <w:rFonts w:eastAsia="Times New Roman" w:cstheme="minorHAnsi"/>
                <w:color w:val="000000"/>
                <w:sz w:val="24"/>
                <w:szCs w:val="24"/>
                <w:lang w:eastAsia="en-GB"/>
              </w:rPr>
              <w:t>orm</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4E9BD419" w14:textId="77777777" w:rsidR="00A70ECB" w:rsidRPr="00A70ECB" w:rsidRDefault="00A70ECB" w:rsidP="00A70ECB">
            <w:pPr>
              <w:spacing w:after="150" w:line="240" w:lineRule="auto"/>
              <w:rPr>
                <w:rFonts w:eastAsia="Times New Roman" w:cstheme="minorHAnsi"/>
                <w:color w:val="686868"/>
                <w:sz w:val="24"/>
                <w:szCs w:val="24"/>
                <w:lang w:eastAsia="en-GB"/>
              </w:rPr>
            </w:pPr>
            <w:r>
              <w:rPr>
                <w:rFonts w:eastAsia="Times New Roman" w:cstheme="minorHAnsi"/>
                <w:color w:val="000000"/>
                <w:sz w:val="24"/>
                <w:szCs w:val="24"/>
                <w:lang w:eastAsia="en-GB"/>
              </w:rPr>
              <w:t>£45</w:t>
            </w:r>
            <w:r w:rsidRPr="00A70ECB">
              <w:rPr>
                <w:rFonts w:eastAsia="Times New Roman" w:cstheme="minorHAnsi"/>
                <w:color w:val="000000"/>
                <w:sz w:val="24"/>
                <w:szCs w:val="24"/>
                <w:lang w:eastAsia="en-GB"/>
              </w:rPr>
              <w:t>.00</w:t>
            </w:r>
          </w:p>
        </w:tc>
      </w:tr>
      <w:tr w:rsidR="00A70ECB" w:rsidRPr="00A70ECB" w14:paraId="3D42AB61" w14:textId="77777777" w:rsidTr="00A70ECB">
        <w:trPr>
          <w:tblCellSpacing w:w="15" w:type="dxa"/>
        </w:trPr>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55B64624" w14:textId="77777777" w:rsidR="00A70ECB" w:rsidRPr="00A70ECB" w:rsidRDefault="00A70ECB" w:rsidP="00A70ECB">
            <w:pPr>
              <w:spacing w:after="150" w:line="240" w:lineRule="auto"/>
              <w:rPr>
                <w:rFonts w:eastAsia="Times New Roman" w:cstheme="minorHAnsi"/>
                <w:color w:val="686868"/>
                <w:sz w:val="24"/>
                <w:szCs w:val="24"/>
                <w:lang w:eastAsia="en-GB"/>
              </w:rPr>
            </w:pPr>
            <w:r>
              <w:rPr>
                <w:rFonts w:eastAsia="Times New Roman" w:cstheme="minorHAnsi"/>
                <w:color w:val="000000"/>
                <w:sz w:val="24"/>
                <w:szCs w:val="24"/>
                <w:lang w:eastAsia="en-GB"/>
              </w:rPr>
              <w:t>Insurance Claim F</w:t>
            </w:r>
            <w:r w:rsidRPr="00A70ECB">
              <w:rPr>
                <w:rFonts w:eastAsia="Times New Roman" w:cstheme="minorHAnsi"/>
                <w:color w:val="000000"/>
                <w:sz w:val="24"/>
                <w:szCs w:val="24"/>
                <w:lang w:eastAsia="en-GB"/>
              </w:rPr>
              <w:t>orm</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4CADA93F" w14:textId="77777777" w:rsidR="00A70ECB" w:rsidRPr="00A70ECB" w:rsidRDefault="00A70ECB" w:rsidP="00A70ECB">
            <w:pPr>
              <w:spacing w:after="150" w:line="240" w:lineRule="auto"/>
              <w:rPr>
                <w:rFonts w:eastAsia="Times New Roman" w:cstheme="minorHAnsi"/>
                <w:color w:val="686868"/>
                <w:sz w:val="24"/>
                <w:szCs w:val="24"/>
                <w:lang w:eastAsia="en-GB"/>
              </w:rPr>
            </w:pPr>
            <w:r w:rsidRPr="00A70ECB">
              <w:rPr>
                <w:rFonts w:eastAsia="Times New Roman" w:cstheme="minorHAnsi"/>
                <w:color w:val="000000"/>
                <w:sz w:val="24"/>
                <w:szCs w:val="24"/>
                <w:lang w:eastAsia="en-GB"/>
              </w:rPr>
              <w:t>£50.00</w:t>
            </w:r>
          </w:p>
        </w:tc>
      </w:tr>
      <w:tr w:rsidR="00A70ECB" w:rsidRPr="00A70ECB" w14:paraId="70C7CE78" w14:textId="77777777" w:rsidTr="00A70ECB">
        <w:trPr>
          <w:tblCellSpacing w:w="15" w:type="dxa"/>
        </w:trPr>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41B58BBE" w14:textId="77777777" w:rsidR="00A70ECB" w:rsidRPr="00A70ECB" w:rsidRDefault="00A70ECB" w:rsidP="00A70ECB">
            <w:pPr>
              <w:spacing w:after="150" w:line="240" w:lineRule="auto"/>
              <w:rPr>
                <w:rFonts w:eastAsia="Times New Roman" w:cstheme="minorHAnsi"/>
                <w:color w:val="686868"/>
                <w:sz w:val="24"/>
                <w:szCs w:val="24"/>
                <w:lang w:eastAsia="en-GB"/>
              </w:rPr>
            </w:pPr>
            <w:r>
              <w:rPr>
                <w:rFonts w:eastAsia="Times New Roman" w:cstheme="minorHAnsi"/>
                <w:color w:val="000000"/>
                <w:sz w:val="24"/>
                <w:szCs w:val="24"/>
                <w:lang w:eastAsia="en-GB"/>
              </w:rPr>
              <w:t>Insurance Proposal F</w:t>
            </w:r>
            <w:r w:rsidRPr="00A70ECB">
              <w:rPr>
                <w:rFonts w:eastAsia="Times New Roman" w:cstheme="minorHAnsi"/>
                <w:color w:val="000000"/>
                <w:sz w:val="24"/>
                <w:szCs w:val="24"/>
                <w:lang w:eastAsia="en-GB"/>
              </w:rPr>
              <w:t>orms –</w:t>
            </w:r>
            <w:r>
              <w:rPr>
                <w:rFonts w:eastAsia="Times New Roman" w:cstheme="minorHAnsi"/>
                <w:color w:val="000000"/>
                <w:sz w:val="24"/>
                <w:szCs w:val="24"/>
                <w:lang w:eastAsia="en-GB"/>
              </w:rPr>
              <w:t xml:space="preserve"> </w:t>
            </w:r>
            <w:r w:rsidRPr="00A70ECB">
              <w:rPr>
                <w:rFonts w:eastAsia="Times New Roman" w:cstheme="minorHAnsi"/>
                <w:color w:val="000000"/>
                <w:sz w:val="24"/>
                <w:szCs w:val="24"/>
                <w:lang w:eastAsia="en-GB"/>
              </w:rPr>
              <w:t>no exam                                                                </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6CBEDA41" w14:textId="77777777" w:rsidR="00A70ECB" w:rsidRPr="00A70ECB" w:rsidRDefault="00A70ECB" w:rsidP="00A70ECB">
            <w:pPr>
              <w:spacing w:after="150" w:line="240" w:lineRule="auto"/>
              <w:rPr>
                <w:rFonts w:eastAsia="Times New Roman" w:cstheme="minorHAnsi"/>
                <w:color w:val="686868"/>
                <w:sz w:val="24"/>
                <w:szCs w:val="24"/>
                <w:lang w:eastAsia="en-GB"/>
              </w:rPr>
            </w:pPr>
            <w:r w:rsidRPr="00A70ECB">
              <w:rPr>
                <w:rFonts w:eastAsia="Times New Roman" w:cstheme="minorHAnsi"/>
                <w:color w:val="000000"/>
                <w:sz w:val="24"/>
                <w:szCs w:val="24"/>
                <w:lang w:eastAsia="en-GB"/>
              </w:rPr>
              <w:t>£</w:t>
            </w:r>
            <w:r>
              <w:rPr>
                <w:rFonts w:eastAsia="Times New Roman" w:cstheme="minorHAnsi"/>
                <w:color w:val="000000"/>
                <w:sz w:val="24"/>
                <w:szCs w:val="24"/>
                <w:lang w:eastAsia="en-GB"/>
              </w:rPr>
              <w:t>60.00</w:t>
            </w:r>
          </w:p>
        </w:tc>
      </w:tr>
      <w:tr w:rsidR="00A70ECB" w:rsidRPr="00A70ECB" w14:paraId="539B7C1A" w14:textId="77777777" w:rsidTr="00A70ECB">
        <w:trPr>
          <w:tblCellSpacing w:w="15" w:type="dxa"/>
        </w:trPr>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3C48D04C" w14:textId="77777777" w:rsidR="00A70ECB" w:rsidRPr="00A70ECB" w:rsidRDefault="00A70ECB" w:rsidP="00A70ECB">
            <w:pPr>
              <w:spacing w:after="150" w:line="240" w:lineRule="auto"/>
              <w:rPr>
                <w:rFonts w:eastAsia="Times New Roman" w:cstheme="minorHAnsi"/>
                <w:color w:val="686868"/>
                <w:sz w:val="24"/>
                <w:szCs w:val="24"/>
                <w:lang w:eastAsia="en-GB"/>
              </w:rPr>
            </w:pPr>
            <w:r>
              <w:rPr>
                <w:rFonts w:eastAsia="Times New Roman" w:cstheme="minorHAnsi"/>
                <w:color w:val="000000"/>
                <w:sz w:val="24"/>
                <w:szCs w:val="24"/>
                <w:lang w:eastAsia="en-GB"/>
              </w:rPr>
              <w:t>Employment R</w:t>
            </w:r>
            <w:r w:rsidRPr="00A70ECB">
              <w:rPr>
                <w:rFonts w:eastAsia="Times New Roman" w:cstheme="minorHAnsi"/>
                <w:color w:val="000000"/>
                <w:sz w:val="24"/>
                <w:szCs w:val="24"/>
                <w:lang w:eastAsia="en-GB"/>
              </w:rPr>
              <w:t>eport</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506BD371" w14:textId="77777777" w:rsidR="00A70ECB" w:rsidRPr="00A70ECB" w:rsidRDefault="00A70ECB" w:rsidP="00A70ECB">
            <w:pPr>
              <w:spacing w:after="150" w:line="240" w:lineRule="auto"/>
              <w:rPr>
                <w:rFonts w:eastAsia="Times New Roman" w:cstheme="minorHAnsi"/>
                <w:color w:val="686868"/>
                <w:sz w:val="24"/>
                <w:szCs w:val="24"/>
                <w:lang w:eastAsia="en-GB"/>
              </w:rPr>
            </w:pPr>
            <w:r w:rsidRPr="00A70ECB">
              <w:rPr>
                <w:rFonts w:eastAsia="Times New Roman" w:cstheme="minorHAnsi"/>
                <w:color w:val="000000"/>
                <w:sz w:val="24"/>
                <w:szCs w:val="24"/>
                <w:lang w:eastAsia="en-GB"/>
              </w:rPr>
              <w:t>£</w:t>
            </w:r>
            <w:r>
              <w:rPr>
                <w:rFonts w:eastAsia="Times New Roman" w:cstheme="minorHAnsi"/>
                <w:color w:val="000000"/>
                <w:sz w:val="24"/>
                <w:szCs w:val="24"/>
                <w:lang w:eastAsia="en-GB"/>
              </w:rPr>
              <w:t>100.00</w:t>
            </w:r>
          </w:p>
        </w:tc>
      </w:tr>
      <w:tr w:rsidR="00A70ECB" w:rsidRPr="00A70ECB" w14:paraId="6A239C1A" w14:textId="77777777" w:rsidTr="00A70ECB">
        <w:trPr>
          <w:tblCellSpacing w:w="15" w:type="dxa"/>
        </w:trPr>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0EF4DA6C" w14:textId="77777777" w:rsidR="00A70ECB" w:rsidRPr="00A70ECB" w:rsidRDefault="00A70ECB" w:rsidP="00A70ECB">
            <w:pPr>
              <w:spacing w:after="150" w:line="240" w:lineRule="auto"/>
              <w:rPr>
                <w:rFonts w:eastAsia="Times New Roman" w:cstheme="minorHAnsi"/>
                <w:color w:val="686868"/>
                <w:sz w:val="24"/>
                <w:szCs w:val="24"/>
                <w:lang w:eastAsia="en-GB"/>
              </w:rPr>
            </w:pPr>
            <w:r w:rsidRPr="00A70ECB">
              <w:rPr>
                <w:rFonts w:eastAsia="Times New Roman" w:cstheme="minorHAnsi"/>
                <w:color w:val="000000"/>
                <w:sz w:val="24"/>
                <w:szCs w:val="24"/>
                <w:lang w:eastAsia="en-GB"/>
              </w:rPr>
              <w:t>Ofsted Health Report</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626C2711" w14:textId="77777777" w:rsidR="00A70ECB" w:rsidRPr="00A70ECB" w:rsidRDefault="00A70ECB" w:rsidP="00A70ECB">
            <w:pPr>
              <w:spacing w:after="150" w:line="240" w:lineRule="auto"/>
              <w:rPr>
                <w:rFonts w:eastAsia="Times New Roman" w:cstheme="minorHAnsi"/>
                <w:color w:val="686868"/>
                <w:sz w:val="24"/>
                <w:szCs w:val="24"/>
                <w:lang w:eastAsia="en-GB"/>
              </w:rPr>
            </w:pPr>
            <w:r w:rsidRPr="00A70ECB">
              <w:rPr>
                <w:rFonts w:eastAsia="Times New Roman" w:cstheme="minorHAnsi"/>
                <w:color w:val="000000"/>
                <w:sz w:val="24"/>
                <w:szCs w:val="24"/>
                <w:lang w:eastAsia="en-GB"/>
              </w:rPr>
              <w:t>£</w:t>
            </w:r>
            <w:r>
              <w:rPr>
                <w:rFonts w:eastAsia="Times New Roman" w:cstheme="minorHAnsi"/>
                <w:color w:val="000000"/>
                <w:sz w:val="24"/>
                <w:szCs w:val="24"/>
                <w:lang w:eastAsia="en-GB"/>
              </w:rPr>
              <w:t>80.00</w:t>
            </w:r>
          </w:p>
        </w:tc>
      </w:tr>
      <w:tr w:rsidR="00A70ECB" w:rsidRPr="00A70ECB" w14:paraId="50948EC3" w14:textId="77777777" w:rsidTr="00A70ECB">
        <w:trPr>
          <w:tblCellSpacing w:w="15" w:type="dxa"/>
        </w:trPr>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732884FB" w14:textId="77777777" w:rsidR="00A70ECB" w:rsidRPr="00A70ECB" w:rsidRDefault="00A70ECB" w:rsidP="00A70ECB">
            <w:pPr>
              <w:spacing w:after="150" w:line="240" w:lineRule="auto"/>
              <w:rPr>
                <w:rFonts w:eastAsia="Times New Roman" w:cstheme="minorHAnsi"/>
                <w:color w:val="686868"/>
                <w:sz w:val="24"/>
                <w:szCs w:val="24"/>
                <w:lang w:eastAsia="en-GB"/>
              </w:rPr>
            </w:pPr>
            <w:r>
              <w:rPr>
                <w:rFonts w:eastAsia="Times New Roman" w:cstheme="minorHAnsi"/>
                <w:color w:val="000000"/>
                <w:sz w:val="24"/>
                <w:szCs w:val="24"/>
                <w:lang w:eastAsia="en-GB"/>
              </w:rPr>
              <w:t>Firearms Letter/R</w:t>
            </w:r>
            <w:r w:rsidRPr="00A70ECB">
              <w:rPr>
                <w:rFonts w:eastAsia="Times New Roman" w:cstheme="minorHAnsi"/>
                <w:color w:val="000000"/>
                <w:sz w:val="24"/>
                <w:szCs w:val="24"/>
                <w:lang w:eastAsia="en-GB"/>
              </w:rPr>
              <w:t>eport</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748294D4" w14:textId="77777777" w:rsidR="00A70ECB" w:rsidRPr="00A70ECB" w:rsidRDefault="00A70ECB" w:rsidP="00A70ECB">
            <w:pPr>
              <w:spacing w:after="150" w:line="240" w:lineRule="auto"/>
              <w:rPr>
                <w:rFonts w:eastAsia="Times New Roman" w:cstheme="minorHAnsi"/>
                <w:color w:val="686868"/>
                <w:sz w:val="24"/>
                <w:szCs w:val="24"/>
                <w:lang w:eastAsia="en-GB"/>
              </w:rPr>
            </w:pPr>
            <w:r w:rsidRPr="00A70ECB">
              <w:rPr>
                <w:rFonts w:eastAsia="Times New Roman" w:cstheme="minorHAnsi"/>
                <w:color w:val="000000"/>
                <w:sz w:val="24"/>
                <w:szCs w:val="24"/>
                <w:lang w:eastAsia="en-GB"/>
              </w:rPr>
              <w:t>£</w:t>
            </w:r>
            <w:r>
              <w:rPr>
                <w:rFonts w:eastAsia="Times New Roman" w:cstheme="minorHAnsi"/>
                <w:color w:val="000000"/>
                <w:sz w:val="24"/>
                <w:szCs w:val="24"/>
                <w:lang w:eastAsia="en-GB"/>
              </w:rPr>
              <w:t>50.00</w:t>
            </w:r>
          </w:p>
        </w:tc>
      </w:tr>
      <w:tr w:rsidR="00A70ECB" w:rsidRPr="00A70ECB" w14:paraId="0FC54298" w14:textId="77777777" w:rsidTr="00A70ECB">
        <w:trPr>
          <w:tblCellSpacing w:w="15" w:type="dxa"/>
        </w:trPr>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6E35B185" w14:textId="77777777" w:rsidR="00A70ECB" w:rsidRPr="00A70ECB" w:rsidRDefault="00A70ECB" w:rsidP="00A70ECB">
            <w:pPr>
              <w:spacing w:after="150" w:line="240" w:lineRule="auto"/>
              <w:rPr>
                <w:rFonts w:eastAsia="Times New Roman" w:cstheme="minorHAnsi"/>
                <w:color w:val="686868"/>
                <w:sz w:val="24"/>
                <w:szCs w:val="24"/>
                <w:lang w:eastAsia="en-GB"/>
              </w:rPr>
            </w:pPr>
            <w:r>
              <w:rPr>
                <w:rFonts w:eastAsia="Times New Roman" w:cstheme="minorHAnsi"/>
                <w:color w:val="000000"/>
                <w:sz w:val="24"/>
                <w:szCs w:val="24"/>
                <w:lang w:eastAsia="en-GB"/>
              </w:rPr>
              <w:t>Medicals E</w:t>
            </w:r>
            <w:r w:rsidRPr="00A70ECB">
              <w:rPr>
                <w:rFonts w:eastAsia="Times New Roman" w:cstheme="minorHAnsi"/>
                <w:color w:val="000000"/>
                <w:sz w:val="24"/>
                <w:szCs w:val="24"/>
                <w:lang w:eastAsia="en-GB"/>
              </w:rPr>
              <w:t>xcluding ENG1</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1CE81DA0" w14:textId="77777777" w:rsidR="00A70ECB" w:rsidRPr="00A70ECB" w:rsidRDefault="00A70ECB" w:rsidP="00A70ECB">
            <w:pPr>
              <w:spacing w:after="150" w:line="240" w:lineRule="auto"/>
              <w:rPr>
                <w:rFonts w:eastAsia="Times New Roman" w:cstheme="minorHAnsi"/>
                <w:color w:val="686868"/>
                <w:sz w:val="24"/>
                <w:szCs w:val="24"/>
                <w:lang w:eastAsia="en-GB"/>
              </w:rPr>
            </w:pPr>
            <w:r w:rsidRPr="00A70ECB">
              <w:rPr>
                <w:rFonts w:eastAsia="Times New Roman" w:cstheme="minorHAnsi"/>
                <w:color w:val="000000"/>
                <w:sz w:val="24"/>
                <w:szCs w:val="24"/>
                <w:lang w:eastAsia="en-GB"/>
              </w:rPr>
              <w:t>£125.00</w:t>
            </w:r>
          </w:p>
        </w:tc>
      </w:tr>
      <w:tr w:rsidR="00A70ECB" w:rsidRPr="00A70ECB" w14:paraId="004FBD0E" w14:textId="77777777" w:rsidTr="00A70ECB">
        <w:trPr>
          <w:tblCellSpacing w:w="15" w:type="dxa"/>
        </w:trPr>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1D986EED" w14:textId="77777777" w:rsidR="00A70ECB" w:rsidRPr="00A70ECB" w:rsidRDefault="00A70ECB" w:rsidP="00A70ECB">
            <w:pPr>
              <w:spacing w:after="150" w:line="240" w:lineRule="auto"/>
              <w:rPr>
                <w:rFonts w:eastAsia="Times New Roman" w:cstheme="minorHAnsi"/>
                <w:color w:val="686868"/>
                <w:sz w:val="24"/>
                <w:szCs w:val="24"/>
                <w:lang w:eastAsia="en-GB"/>
              </w:rPr>
            </w:pPr>
            <w:r w:rsidRPr="00A70ECB">
              <w:rPr>
                <w:rFonts w:eastAsia="Times New Roman" w:cstheme="minorHAnsi"/>
                <w:color w:val="000000"/>
                <w:sz w:val="24"/>
                <w:szCs w:val="24"/>
                <w:lang w:eastAsia="en-GB"/>
              </w:rPr>
              <w:t>ENG1 Medical</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7BE44C4A" w14:textId="77777777" w:rsidR="00A70ECB" w:rsidRPr="00A70ECB" w:rsidRDefault="00A70ECB" w:rsidP="00A70ECB">
            <w:pPr>
              <w:spacing w:after="150" w:line="240" w:lineRule="auto"/>
              <w:rPr>
                <w:rFonts w:eastAsia="Times New Roman" w:cstheme="minorHAnsi"/>
                <w:color w:val="686868"/>
                <w:sz w:val="24"/>
                <w:szCs w:val="24"/>
                <w:lang w:eastAsia="en-GB"/>
              </w:rPr>
            </w:pPr>
            <w:r w:rsidRPr="00A70ECB">
              <w:rPr>
                <w:rFonts w:eastAsia="Times New Roman" w:cstheme="minorHAnsi"/>
                <w:color w:val="000000"/>
                <w:sz w:val="24"/>
                <w:szCs w:val="24"/>
                <w:lang w:eastAsia="en-GB"/>
              </w:rPr>
              <w:t>£</w:t>
            </w:r>
            <w:r>
              <w:rPr>
                <w:rFonts w:eastAsia="Times New Roman" w:cstheme="minorHAnsi"/>
                <w:color w:val="000000"/>
                <w:sz w:val="24"/>
                <w:szCs w:val="24"/>
                <w:lang w:eastAsia="en-GB"/>
              </w:rPr>
              <w:t>90.00</w:t>
            </w:r>
          </w:p>
        </w:tc>
      </w:tr>
      <w:tr w:rsidR="00A70ECB" w:rsidRPr="00A70ECB" w14:paraId="6D50C728" w14:textId="77777777" w:rsidTr="00A70ECB">
        <w:trPr>
          <w:tblCellSpacing w:w="15" w:type="dxa"/>
        </w:trPr>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tcPr>
          <w:p w14:paraId="63EA70F4" w14:textId="77777777" w:rsidR="00A70ECB" w:rsidRDefault="00A70ECB" w:rsidP="00A70ECB">
            <w:pPr>
              <w:spacing w:after="15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Taxi Medical (Gateshead) </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tcPr>
          <w:p w14:paraId="33FC3382" w14:textId="77777777" w:rsidR="00A70ECB" w:rsidRDefault="00A70ECB" w:rsidP="00A70ECB">
            <w:pPr>
              <w:spacing w:after="15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£40.00</w:t>
            </w:r>
          </w:p>
        </w:tc>
      </w:tr>
      <w:tr w:rsidR="00A70ECB" w:rsidRPr="00A70ECB" w14:paraId="3A89473B" w14:textId="77777777" w:rsidTr="00A70ECB">
        <w:trPr>
          <w:tblCellSpacing w:w="15" w:type="dxa"/>
        </w:trPr>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tcPr>
          <w:p w14:paraId="4EF54DEE" w14:textId="77777777" w:rsidR="00A70ECB" w:rsidRDefault="00A70ECB" w:rsidP="00A70ECB">
            <w:pPr>
              <w:spacing w:after="15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Taxi Medical (exc. Gateshead) </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tcPr>
          <w:p w14:paraId="33BB7BCD" w14:textId="77777777" w:rsidR="00A70ECB" w:rsidRDefault="00A70ECB" w:rsidP="00A70ECB">
            <w:pPr>
              <w:spacing w:after="15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£75.00</w:t>
            </w:r>
          </w:p>
        </w:tc>
      </w:tr>
      <w:tr w:rsidR="00A70ECB" w:rsidRPr="00A70ECB" w14:paraId="4F5EC22E" w14:textId="77777777" w:rsidTr="00A70ECB">
        <w:trPr>
          <w:tblCellSpacing w:w="15" w:type="dxa"/>
        </w:trPr>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tcPr>
          <w:p w14:paraId="3F7E8185" w14:textId="77777777" w:rsidR="00A70ECB" w:rsidRDefault="00A70ECB" w:rsidP="00A70ECB">
            <w:pPr>
              <w:spacing w:after="15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HGV Medical </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tcPr>
          <w:p w14:paraId="733B920C" w14:textId="321B61EC" w:rsidR="00A70ECB" w:rsidRDefault="00A70ECB" w:rsidP="00A70ECB">
            <w:pPr>
              <w:spacing w:after="15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w:t>
            </w:r>
            <w:r w:rsidR="00D47F4A">
              <w:rPr>
                <w:rFonts w:eastAsia="Times New Roman" w:cstheme="minorHAnsi"/>
                <w:color w:val="000000"/>
                <w:sz w:val="24"/>
                <w:szCs w:val="24"/>
                <w:lang w:eastAsia="en-GB"/>
              </w:rPr>
              <w:t>95</w:t>
            </w:r>
            <w:r>
              <w:rPr>
                <w:rFonts w:eastAsia="Times New Roman" w:cstheme="minorHAnsi"/>
                <w:color w:val="000000"/>
                <w:sz w:val="24"/>
                <w:szCs w:val="24"/>
                <w:lang w:eastAsia="en-GB"/>
              </w:rPr>
              <w:t>.00</w:t>
            </w:r>
          </w:p>
        </w:tc>
      </w:tr>
      <w:tr w:rsidR="00952833" w:rsidRPr="00A70ECB" w14:paraId="6655B18B" w14:textId="77777777" w:rsidTr="00064421">
        <w:trPr>
          <w:tblCellSpacing w:w="15" w:type="dxa"/>
        </w:trPr>
        <w:tc>
          <w:tcPr>
            <w:tcW w:w="0" w:type="auto"/>
            <w:gridSpan w:val="2"/>
            <w:tcBorders>
              <w:top w:val="single" w:sz="6" w:space="0" w:color="DEDEDE"/>
              <w:left w:val="single" w:sz="6" w:space="0" w:color="DEDEDE"/>
              <w:bottom w:val="single" w:sz="6" w:space="0" w:color="DEDEDE"/>
              <w:right w:val="single" w:sz="6" w:space="0" w:color="DEDEDE"/>
            </w:tcBorders>
            <w:shd w:val="clear" w:color="auto" w:fill="auto"/>
            <w:vAlign w:val="center"/>
          </w:tcPr>
          <w:p w14:paraId="014C473D" w14:textId="653326F8" w:rsidR="00952833" w:rsidRPr="00EA1B16" w:rsidRDefault="00952833" w:rsidP="00952833">
            <w:pPr>
              <w:spacing w:after="150" w:line="240" w:lineRule="auto"/>
              <w:jc w:val="center"/>
              <w:rPr>
                <w:rFonts w:eastAsia="Times New Roman" w:cstheme="minorHAnsi"/>
                <w:b/>
                <w:bCs/>
                <w:color w:val="000000"/>
                <w:sz w:val="24"/>
                <w:szCs w:val="24"/>
                <w:u w:val="single"/>
                <w:lang w:eastAsia="en-GB"/>
              </w:rPr>
            </w:pPr>
            <w:r w:rsidRPr="00EA1B16">
              <w:rPr>
                <w:rFonts w:eastAsia="Times New Roman" w:cstheme="minorHAnsi"/>
                <w:b/>
                <w:bCs/>
                <w:color w:val="000000"/>
                <w:szCs w:val="24"/>
                <w:u w:val="single"/>
                <w:lang w:eastAsia="en-GB"/>
              </w:rPr>
              <w:t xml:space="preserve">**If your request is not on this </w:t>
            </w:r>
            <w:r w:rsidR="00D47F4A" w:rsidRPr="00EA1B16">
              <w:rPr>
                <w:rFonts w:eastAsia="Times New Roman" w:cstheme="minorHAnsi"/>
                <w:b/>
                <w:bCs/>
                <w:color w:val="000000"/>
                <w:szCs w:val="24"/>
                <w:u w:val="single"/>
                <w:lang w:eastAsia="en-GB"/>
              </w:rPr>
              <w:t>list,</w:t>
            </w:r>
            <w:r w:rsidRPr="00EA1B16">
              <w:rPr>
                <w:rFonts w:eastAsia="Times New Roman" w:cstheme="minorHAnsi"/>
                <w:b/>
                <w:bCs/>
                <w:color w:val="000000"/>
                <w:szCs w:val="24"/>
                <w:u w:val="single"/>
                <w:lang w:eastAsia="en-GB"/>
              </w:rPr>
              <w:t xml:space="preserve"> please ask a member of staff who will advise of your fee**</w:t>
            </w:r>
          </w:p>
        </w:tc>
      </w:tr>
    </w:tbl>
    <w:p w14:paraId="00891F28" w14:textId="77777777" w:rsidR="00A70ECB" w:rsidRPr="00A70ECB" w:rsidRDefault="00A70ECB" w:rsidP="00A70ECB">
      <w:pPr>
        <w:shd w:val="clear" w:color="auto" w:fill="EEEEEE"/>
        <w:spacing w:after="150" w:line="240" w:lineRule="auto"/>
        <w:rPr>
          <w:rFonts w:eastAsia="Times New Roman" w:cstheme="minorHAnsi"/>
          <w:color w:val="686868"/>
          <w:sz w:val="24"/>
          <w:szCs w:val="24"/>
          <w:lang w:eastAsia="en-GB"/>
        </w:rPr>
      </w:pPr>
      <w:r w:rsidRPr="00A70ECB">
        <w:rPr>
          <w:rFonts w:eastAsia="Times New Roman" w:cstheme="minorHAnsi"/>
          <w:color w:val="686868"/>
          <w:sz w:val="24"/>
          <w:szCs w:val="24"/>
          <w:lang w:eastAsia="en-GB"/>
        </w:rPr>
        <w:t> </w:t>
      </w:r>
      <w:r w:rsidRPr="00A70ECB">
        <w:rPr>
          <w:rFonts w:eastAsia="Times New Roman" w:cstheme="minorHAnsi"/>
          <w:b/>
          <w:bCs/>
          <w:color w:val="000000"/>
          <w:sz w:val="24"/>
          <w:szCs w:val="24"/>
          <w:lang w:eastAsia="en-GB"/>
        </w:rPr>
        <w:t>MEDICAL EXAMINATIONS AND REPORTS</w:t>
      </w:r>
    </w:p>
    <w:tbl>
      <w:tblPr>
        <w:tblW w:w="5000" w:type="pct"/>
        <w:tblCellSpacing w:w="15" w:type="dxa"/>
        <w:tblBorders>
          <w:top w:val="single" w:sz="6" w:space="0" w:color="DEDEDE"/>
          <w:left w:val="single" w:sz="6" w:space="0" w:color="DEDEDE"/>
          <w:bottom w:val="single" w:sz="6" w:space="0" w:color="DEDEDE"/>
          <w:right w:val="single" w:sz="6" w:space="0" w:color="DEDEDE"/>
        </w:tblBorders>
        <w:tblCellMar>
          <w:left w:w="0" w:type="dxa"/>
          <w:right w:w="0" w:type="dxa"/>
        </w:tblCellMar>
        <w:tblLook w:val="04A0" w:firstRow="1" w:lastRow="0" w:firstColumn="1" w:lastColumn="0" w:noHBand="0" w:noVBand="1"/>
      </w:tblPr>
      <w:tblGrid>
        <w:gridCol w:w="9334"/>
        <w:gridCol w:w="1222"/>
      </w:tblGrid>
      <w:tr w:rsidR="00A70ECB" w:rsidRPr="00A70ECB" w14:paraId="2DB06793" w14:textId="77777777" w:rsidTr="00A70ECB">
        <w:trPr>
          <w:tblCellSpacing w:w="15" w:type="dxa"/>
        </w:trPr>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277CF190" w14:textId="77777777" w:rsidR="00A70ECB" w:rsidRDefault="00A70ECB" w:rsidP="00A70ECB">
            <w:pPr>
              <w:spacing w:after="15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Fee for Medical C</w:t>
            </w:r>
            <w:r w:rsidRPr="00A70ECB">
              <w:rPr>
                <w:rFonts w:eastAsia="Times New Roman" w:cstheme="minorHAnsi"/>
                <w:color w:val="000000"/>
                <w:sz w:val="24"/>
                <w:szCs w:val="24"/>
                <w:lang w:eastAsia="en-GB"/>
              </w:rPr>
              <w:t xml:space="preserve">onsultation </w:t>
            </w:r>
          </w:p>
          <w:p w14:paraId="7F4BE558" w14:textId="77777777" w:rsidR="00A70ECB" w:rsidRPr="00A70ECB" w:rsidRDefault="00A70ECB" w:rsidP="00A70ECB">
            <w:pPr>
              <w:spacing w:after="150" w:line="240" w:lineRule="auto"/>
              <w:rPr>
                <w:rFonts w:eastAsia="Times New Roman" w:cstheme="minorHAnsi"/>
                <w:color w:val="686868"/>
                <w:sz w:val="24"/>
                <w:szCs w:val="24"/>
                <w:lang w:eastAsia="en-GB"/>
              </w:rPr>
            </w:pPr>
            <w:r w:rsidRPr="00A70ECB">
              <w:rPr>
                <w:rFonts w:eastAsia="Times New Roman" w:cstheme="minorHAnsi"/>
                <w:color w:val="000000"/>
                <w:sz w:val="24"/>
                <w:szCs w:val="24"/>
                <w:lang w:eastAsia="en-GB"/>
              </w:rPr>
              <w:t>(private patient per hour)                                                                         </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1DAA69FA" w14:textId="77777777" w:rsidR="00A70ECB" w:rsidRPr="00A70ECB" w:rsidRDefault="00A70ECB" w:rsidP="00A70ECB">
            <w:pPr>
              <w:spacing w:after="150" w:line="240" w:lineRule="auto"/>
              <w:rPr>
                <w:rFonts w:eastAsia="Times New Roman" w:cstheme="minorHAnsi"/>
                <w:color w:val="686868"/>
                <w:sz w:val="24"/>
                <w:szCs w:val="24"/>
                <w:lang w:eastAsia="en-GB"/>
              </w:rPr>
            </w:pPr>
            <w:r>
              <w:rPr>
                <w:rFonts w:eastAsia="Times New Roman" w:cstheme="minorHAnsi"/>
                <w:color w:val="000000"/>
                <w:sz w:val="24"/>
                <w:szCs w:val="24"/>
                <w:lang w:eastAsia="en-GB"/>
              </w:rPr>
              <w:t>£220</w:t>
            </w:r>
            <w:r w:rsidRPr="00A70ECB">
              <w:rPr>
                <w:rFonts w:eastAsia="Times New Roman" w:cstheme="minorHAnsi"/>
                <w:color w:val="000000"/>
                <w:sz w:val="24"/>
                <w:szCs w:val="24"/>
                <w:lang w:eastAsia="en-GB"/>
              </w:rPr>
              <w:t>.00</w:t>
            </w:r>
          </w:p>
        </w:tc>
      </w:tr>
      <w:tr w:rsidR="00A70ECB" w:rsidRPr="00A70ECB" w14:paraId="10CBA9C9" w14:textId="77777777" w:rsidTr="00A70ECB">
        <w:trPr>
          <w:tblCellSpacing w:w="15" w:type="dxa"/>
        </w:trPr>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63823E61" w14:textId="77777777" w:rsidR="00A70ECB" w:rsidRPr="00A70ECB" w:rsidRDefault="00A70ECB" w:rsidP="00A70ECB">
            <w:pPr>
              <w:spacing w:after="150" w:line="240" w:lineRule="auto"/>
              <w:rPr>
                <w:rFonts w:eastAsia="Times New Roman" w:cstheme="minorHAnsi"/>
                <w:color w:val="686868"/>
                <w:sz w:val="24"/>
                <w:szCs w:val="24"/>
                <w:lang w:eastAsia="en-GB"/>
              </w:rPr>
            </w:pPr>
            <w:r>
              <w:rPr>
                <w:rFonts w:eastAsia="Times New Roman" w:cstheme="minorHAnsi"/>
                <w:color w:val="000000"/>
                <w:sz w:val="24"/>
                <w:szCs w:val="24"/>
                <w:lang w:eastAsia="en-GB"/>
              </w:rPr>
              <w:t>Detailed Written R</w:t>
            </w:r>
            <w:r w:rsidRPr="00A70ECB">
              <w:rPr>
                <w:rFonts w:eastAsia="Times New Roman" w:cstheme="minorHAnsi"/>
                <w:color w:val="000000"/>
                <w:sz w:val="24"/>
                <w:szCs w:val="24"/>
                <w:lang w:eastAsia="en-GB"/>
              </w:rPr>
              <w:t>eport **with exam (30 minutes)         </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169FF020" w14:textId="77777777" w:rsidR="00A70ECB" w:rsidRPr="00A70ECB" w:rsidRDefault="00A70ECB" w:rsidP="00A70ECB">
            <w:pPr>
              <w:spacing w:after="150" w:line="240" w:lineRule="auto"/>
              <w:rPr>
                <w:rFonts w:eastAsia="Times New Roman" w:cstheme="minorHAnsi"/>
                <w:color w:val="686868"/>
                <w:sz w:val="24"/>
                <w:szCs w:val="24"/>
                <w:lang w:eastAsia="en-GB"/>
              </w:rPr>
            </w:pPr>
            <w:r>
              <w:rPr>
                <w:rFonts w:eastAsia="Times New Roman" w:cstheme="minorHAnsi"/>
                <w:color w:val="000000"/>
                <w:sz w:val="24"/>
                <w:szCs w:val="24"/>
                <w:lang w:eastAsia="en-GB"/>
              </w:rPr>
              <w:t>£13</w:t>
            </w:r>
            <w:r w:rsidRPr="00A70ECB">
              <w:rPr>
                <w:rFonts w:eastAsia="Times New Roman" w:cstheme="minorHAnsi"/>
                <w:color w:val="000000"/>
                <w:sz w:val="24"/>
                <w:szCs w:val="24"/>
                <w:lang w:eastAsia="en-GB"/>
              </w:rPr>
              <w:t>5.00</w:t>
            </w:r>
          </w:p>
        </w:tc>
      </w:tr>
      <w:tr w:rsidR="00A70ECB" w:rsidRPr="00A70ECB" w14:paraId="6B37B8DC" w14:textId="77777777" w:rsidTr="00A70ECB">
        <w:trPr>
          <w:tblCellSpacing w:w="15" w:type="dxa"/>
        </w:trPr>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703D334C" w14:textId="77777777" w:rsidR="00A70ECB" w:rsidRPr="00A70ECB" w:rsidRDefault="00A70ECB" w:rsidP="00A70ECB">
            <w:pPr>
              <w:spacing w:after="150" w:line="240" w:lineRule="auto"/>
              <w:rPr>
                <w:rFonts w:eastAsia="Times New Roman" w:cstheme="minorHAnsi"/>
                <w:color w:val="686868"/>
                <w:sz w:val="24"/>
                <w:szCs w:val="24"/>
                <w:lang w:eastAsia="en-GB"/>
              </w:rPr>
            </w:pPr>
            <w:r>
              <w:rPr>
                <w:rFonts w:eastAsia="Times New Roman" w:cstheme="minorHAnsi"/>
                <w:color w:val="000000"/>
                <w:sz w:val="24"/>
                <w:szCs w:val="24"/>
                <w:lang w:eastAsia="en-GB"/>
              </w:rPr>
              <w:t>Comprehensive Exam and R</w:t>
            </w:r>
            <w:r w:rsidRPr="00A70ECB">
              <w:rPr>
                <w:rFonts w:eastAsia="Times New Roman" w:cstheme="minorHAnsi"/>
                <w:color w:val="000000"/>
                <w:sz w:val="24"/>
                <w:szCs w:val="24"/>
                <w:lang w:eastAsia="en-GB"/>
              </w:rPr>
              <w:t>eport (45 minutes)</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76E5DC0C" w14:textId="77777777" w:rsidR="00A70ECB" w:rsidRPr="00A70ECB" w:rsidRDefault="00A70ECB" w:rsidP="00A70ECB">
            <w:pPr>
              <w:spacing w:after="150" w:line="240" w:lineRule="auto"/>
              <w:rPr>
                <w:rFonts w:eastAsia="Times New Roman" w:cstheme="minorHAnsi"/>
                <w:color w:val="686868"/>
                <w:sz w:val="24"/>
                <w:szCs w:val="24"/>
                <w:lang w:eastAsia="en-GB"/>
              </w:rPr>
            </w:pPr>
            <w:r w:rsidRPr="00A70ECB">
              <w:rPr>
                <w:rFonts w:eastAsia="Times New Roman" w:cstheme="minorHAnsi"/>
                <w:color w:val="000000"/>
                <w:sz w:val="24"/>
                <w:szCs w:val="24"/>
                <w:lang w:eastAsia="en-GB"/>
              </w:rPr>
              <w:t>£1</w:t>
            </w:r>
            <w:r>
              <w:rPr>
                <w:rFonts w:eastAsia="Times New Roman" w:cstheme="minorHAnsi"/>
                <w:color w:val="000000"/>
                <w:sz w:val="24"/>
                <w:szCs w:val="24"/>
                <w:lang w:eastAsia="en-GB"/>
              </w:rPr>
              <w:t>80</w:t>
            </w:r>
            <w:r w:rsidRPr="00A70ECB">
              <w:rPr>
                <w:rFonts w:eastAsia="Times New Roman" w:cstheme="minorHAnsi"/>
                <w:color w:val="000000"/>
                <w:sz w:val="24"/>
                <w:szCs w:val="24"/>
                <w:lang w:eastAsia="en-GB"/>
              </w:rPr>
              <w:t>.</w:t>
            </w:r>
            <w:r>
              <w:rPr>
                <w:rFonts w:eastAsia="Times New Roman" w:cstheme="minorHAnsi"/>
                <w:color w:val="000000"/>
                <w:sz w:val="24"/>
                <w:szCs w:val="24"/>
                <w:lang w:eastAsia="en-GB"/>
              </w:rPr>
              <w:t>00</w:t>
            </w:r>
          </w:p>
        </w:tc>
      </w:tr>
    </w:tbl>
    <w:p w14:paraId="006B314B" w14:textId="77777777" w:rsidR="00D47F4A" w:rsidRDefault="00D47F4A" w:rsidP="00A70ECB">
      <w:pPr>
        <w:shd w:val="clear" w:color="auto" w:fill="EEEEEE"/>
        <w:spacing w:after="150" w:line="240" w:lineRule="auto"/>
        <w:rPr>
          <w:rFonts w:eastAsia="Times New Roman" w:cstheme="minorHAnsi"/>
          <w:color w:val="686868"/>
          <w:sz w:val="24"/>
          <w:szCs w:val="24"/>
          <w:lang w:eastAsia="en-GB"/>
        </w:rPr>
      </w:pPr>
    </w:p>
    <w:p w14:paraId="08A89EAD" w14:textId="77777777" w:rsidR="00D47F4A" w:rsidRDefault="00D47F4A" w:rsidP="00A70ECB">
      <w:pPr>
        <w:shd w:val="clear" w:color="auto" w:fill="EEEEEE"/>
        <w:spacing w:after="150" w:line="240" w:lineRule="auto"/>
        <w:rPr>
          <w:rFonts w:eastAsia="Times New Roman" w:cstheme="minorHAnsi"/>
          <w:color w:val="686868"/>
          <w:sz w:val="24"/>
          <w:szCs w:val="24"/>
          <w:lang w:eastAsia="en-GB"/>
        </w:rPr>
      </w:pPr>
    </w:p>
    <w:p w14:paraId="5D07159D" w14:textId="77777777" w:rsidR="00D47F4A" w:rsidRDefault="00D47F4A" w:rsidP="00A70ECB">
      <w:pPr>
        <w:shd w:val="clear" w:color="auto" w:fill="EEEEEE"/>
        <w:spacing w:after="150" w:line="240" w:lineRule="auto"/>
        <w:rPr>
          <w:rFonts w:eastAsia="Times New Roman" w:cstheme="minorHAnsi"/>
          <w:color w:val="686868"/>
          <w:sz w:val="24"/>
          <w:szCs w:val="24"/>
          <w:lang w:eastAsia="en-GB"/>
        </w:rPr>
      </w:pPr>
    </w:p>
    <w:p w14:paraId="5116F91E" w14:textId="77777777" w:rsidR="00D47F4A" w:rsidRDefault="00D47F4A" w:rsidP="00A70ECB">
      <w:pPr>
        <w:shd w:val="clear" w:color="auto" w:fill="EEEEEE"/>
        <w:spacing w:after="150" w:line="240" w:lineRule="auto"/>
        <w:rPr>
          <w:rFonts w:eastAsia="Times New Roman" w:cstheme="minorHAnsi"/>
          <w:color w:val="686868"/>
          <w:sz w:val="24"/>
          <w:szCs w:val="24"/>
          <w:lang w:eastAsia="en-GB"/>
        </w:rPr>
      </w:pPr>
    </w:p>
    <w:p w14:paraId="6F2A71E0" w14:textId="77777777" w:rsidR="00D47F4A" w:rsidRDefault="00D47F4A" w:rsidP="00A70ECB">
      <w:pPr>
        <w:shd w:val="clear" w:color="auto" w:fill="EEEEEE"/>
        <w:spacing w:after="150" w:line="240" w:lineRule="auto"/>
        <w:rPr>
          <w:rFonts w:eastAsia="Times New Roman" w:cstheme="minorHAnsi"/>
          <w:color w:val="686868"/>
          <w:sz w:val="24"/>
          <w:szCs w:val="24"/>
          <w:lang w:eastAsia="en-GB"/>
        </w:rPr>
      </w:pPr>
    </w:p>
    <w:p w14:paraId="53BBBD8B" w14:textId="795FE6E9" w:rsidR="00A70ECB" w:rsidRPr="00A70ECB" w:rsidRDefault="00A70ECB" w:rsidP="00A70ECB">
      <w:pPr>
        <w:shd w:val="clear" w:color="auto" w:fill="EEEEEE"/>
        <w:spacing w:after="150" w:line="240" w:lineRule="auto"/>
        <w:rPr>
          <w:rFonts w:eastAsia="Times New Roman" w:cstheme="minorHAnsi"/>
          <w:color w:val="686868"/>
          <w:sz w:val="24"/>
          <w:szCs w:val="24"/>
          <w:lang w:eastAsia="en-GB"/>
        </w:rPr>
      </w:pPr>
      <w:r w:rsidRPr="00A70ECB">
        <w:rPr>
          <w:rFonts w:eastAsia="Times New Roman" w:cstheme="minorHAnsi"/>
          <w:color w:val="686868"/>
          <w:sz w:val="24"/>
          <w:szCs w:val="24"/>
          <w:lang w:eastAsia="en-GB"/>
        </w:rPr>
        <w:lastRenderedPageBreak/>
        <w:t> </w:t>
      </w:r>
      <w:r w:rsidRPr="00A70ECB">
        <w:rPr>
          <w:rFonts w:eastAsia="Times New Roman" w:cstheme="minorHAnsi"/>
          <w:b/>
          <w:bCs/>
          <w:color w:val="000000"/>
          <w:sz w:val="24"/>
          <w:szCs w:val="24"/>
          <w:lang w:eastAsia="en-GB"/>
        </w:rPr>
        <w:t>OTHER REQUESTS </w:t>
      </w:r>
    </w:p>
    <w:p w14:paraId="64634D71" w14:textId="77777777" w:rsidR="00A70ECB" w:rsidRPr="00A70ECB" w:rsidRDefault="00A70ECB" w:rsidP="00A70ECB">
      <w:pPr>
        <w:shd w:val="clear" w:color="auto" w:fill="EEEEEE"/>
        <w:spacing w:after="150" w:line="240" w:lineRule="auto"/>
        <w:rPr>
          <w:rFonts w:eastAsia="Times New Roman" w:cstheme="minorHAnsi"/>
          <w:color w:val="686868"/>
          <w:sz w:val="24"/>
          <w:szCs w:val="24"/>
          <w:lang w:eastAsia="en-GB"/>
        </w:rPr>
      </w:pPr>
      <w:r w:rsidRPr="00A70ECB">
        <w:rPr>
          <w:rFonts w:eastAsia="Times New Roman" w:cstheme="minorHAnsi"/>
          <w:color w:val="686868"/>
          <w:sz w:val="24"/>
          <w:szCs w:val="24"/>
          <w:lang w:eastAsia="en-GB"/>
        </w:rPr>
        <w:t> </w:t>
      </w:r>
      <w:r w:rsidRPr="00A70ECB">
        <w:rPr>
          <w:rFonts w:eastAsia="Times New Roman" w:cstheme="minorHAnsi"/>
          <w:i/>
          <w:iCs/>
          <w:color w:val="000000"/>
          <w:sz w:val="24"/>
          <w:szCs w:val="24"/>
          <w:lang w:eastAsia="en-GB"/>
        </w:rPr>
        <w:t>The cost of other requests not listed will be based on time:</w:t>
      </w:r>
    </w:p>
    <w:tbl>
      <w:tblPr>
        <w:tblW w:w="5000" w:type="pct"/>
        <w:tblCellSpacing w:w="15" w:type="dxa"/>
        <w:tblBorders>
          <w:top w:val="single" w:sz="6" w:space="0" w:color="DEDEDE"/>
          <w:left w:val="single" w:sz="6" w:space="0" w:color="DEDEDE"/>
          <w:bottom w:val="single" w:sz="6" w:space="0" w:color="DEDEDE"/>
          <w:right w:val="single" w:sz="6" w:space="0" w:color="DEDEDE"/>
        </w:tblBorders>
        <w:tblLayout w:type="fixed"/>
        <w:tblCellMar>
          <w:left w:w="0" w:type="dxa"/>
          <w:right w:w="0" w:type="dxa"/>
        </w:tblCellMar>
        <w:tblLook w:val="04A0" w:firstRow="1" w:lastRow="0" w:firstColumn="1" w:lastColumn="0" w:noHBand="0" w:noVBand="1"/>
      </w:tblPr>
      <w:tblGrid>
        <w:gridCol w:w="9414"/>
        <w:gridCol w:w="1142"/>
      </w:tblGrid>
      <w:tr w:rsidR="00A70ECB" w:rsidRPr="00A70ECB" w14:paraId="38E1C584" w14:textId="77777777" w:rsidTr="00A70ECB">
        <w:trPr>
          <w:tblCellSpacing w:w="15" w:type="dxa"/>
        </w:trPr>
        <w:tc>
          <w:tcPr>
            <w:tcW w:w="4432" w:type="pct"/>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509EE0FC" w14:textId="77777777" w:rsidR="00A70ECB" w:rsidRPr="00A70ECB" w:rsidRDefault="00A70ECB" w:rsidP="00A70ECB">
            <w:pPr>
              <w:spacing w:after="150" w:line="240" w:lineRule="auto"/>
              <w:rPr>
                <w:rFonts w:eastAsia="Times New Roman" w:cstheme="minorHAnsi"/>
                <w:color w:val="686868"/>
                <w:sz w:val="24"/>
                <w:szCs w:val="24"/>
                <w:lang w:eastAsia="en-GB"/>
              </w:rPr>
            </w:pPr>
            <w:r>
              <w:rPr>
                <w:rFonts w:eastAsia="Times New Roman" w:cstheme="minorHAnsi"/>
                <w:color w:val="000000"/>
                <w:sz w:val="24"/>
                <w:szCs w:val="24"/>
                <w:lang w:eastAsia="en-GB"/>
              </w:rPr>
              <w:t>One Hour</w:t>
            </w:r>
          </w:p>
        </w:tc>
        <w:tc>
          <w:tcPr>
            <w:tcW w:w="519" w:type="pct"/>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7A2A03D4" w14:textId="70FD8234" w:rsidR="00A70ECB" w:rsidRPr="00A70ECB" w:rsidRDefault="00A70ECB" w:rsidP="00A70ECB">
            <w:pPr>
              <w:spacing w:after="150" w:line="240" w:lineRule="auto"/>
              <w:rPr>
                <w:rFonts w:eastAsia="Times New Roman" w:cstheme="minorHAnsi"/>
                <w:color w:val="686868"/>
                <w:sz w:val="24"/>
                <w:szCs w:val="24"/>
                <w:lang w:eastAsia="en-GB"/>
              </w:rPr>
            </w:pPr>
            <w:r w:rsidRPr="00A70ECB">
              <w:rPr>
                <w:rFonts w:eastAsia="Times New Roman" w:cstheme="minorHAnsi"/>
                <w:color w:val="000000"/>
                <w:sz w:val="24"/>
                <w:szCs w:val="24"/>
                <w:lang w:eastAsia="en-GB"/>
              </w:rPr>
              <w:t>£2</w:t>
            </w:r>
            <w:r w:rsidR="009614DF">
              <w:rPr>
                <w:rFonts w:eastAsia="Times New Roman" w:cstheme="minorHAnsi"/>
                <w:color w:val="000000"/>
                <w:sz w:val="24"/>
                <w:szCs w:val="24"/>
                <w:lang w:eastAsia="en-GB"/>
              </w:rPr>
              <w:t>6</w:t>
            </w:r>
            <w:r w:rsidRPr="00A70ECB">
              <w:rPr>
                <w:rFonts w:eastAsia="Times New Roman" w:cstheme="minorHAnsi"/>
                <w:color w:val="000000"/>
                <w:sz w:val="24"/>
                <w:szCs w:val="24"/>
                <w:lang w:eastAsia="en-GB"/>
              </w:rPr>
              <w:t>0.00</w:t>
            </w:r>
          </w:p>
        </w:tc>
      </w:tr>
      <w:tr w:rsidR="00A70ECB" w:rsidRPr="00A70ECB" w14:paraId="21775B42" w14:textId="77777777" w:rsidTr="00A70ECB">
        <w:trPr>
          <w:tblCellSpacing w:w="15" w:type="dxa"/>
        </w:trPr>
        <w:tc>
          <w:tcPr>
            <w:tcW w:w="4432" w:type="pct"/>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48632933" w14:textId="77777777" w:rsidR="00A70ECB" w:rsidRPr="00A70ECB" w:rsidRDefault="00A70ECB" w:rsidP="00A70ECB">
            <w:pPr>
              <w:spacing w:after="150" w:line="240" w:lineRule="auto"/>
              <w:rPr>
                <w:rFonts w:eastAsia="Times New Roman" w:cstheme="minorHAnsi"/>
                <w:color w:val="686868"/>
                <w:sz w:val="24"/>
                <w:szCs w:val="24"/>
                <w:lang w:eastAsia="en-GB"/>
              </w:rPr>
            </w:pPr>
            <w:r w:rsidRPr="00A70ECB">
              <w:rPr>
                <w:rFonts w:eastAsia="Times New Roman" w:cstheme="minorHAnsi"/>
                <w:color w:val="000000"/>
                <w:sz w:val="24"/>
                <w:szCs w:val="24"/>
                <w:lang w:eastAsia="en-GB"/>
              </w:rPr>
              <w:t>30 minutes</w:t>
            </w:r>
          </w:p>
        </w:tc>
        <w:tc>
          <w:tcPr>
            <w:tcW w:w="519" w:type="pct"/>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1F3077F9" w14:textId="418B9A34" w:rsidR="00A70ECB" w:rsidRPr="00A70ECB" w:rsidRDefault="00A70ECB" w:rsidP="00A70ECB">
            <w:pPr>
              <w:spacing w:after="150" w:line="240" w:lineRule="auto"/>
              <w:rPr>
                <w:rFonts w:eastAsia="Times New Roman" w:cstheme="minorHAnsi"/>
                <w:color w:val="686868"/>
                <w:sz w:val="24"/>
                <w:szCs w:val="24"/>
                <w:lang w:eastAsia="en-GB"/>
              </w:rPr>
            </w:pPr>
            <w:r w:rsidRPr="00A70ECB">
              <w:rPr>
                <w:rFonts w:eastAsia="Times New Roman" w:cstheme="minorHAnsi"/>
                <w:color w:val="000000"/>
                <w:sz w:val="24"/>
                <w:szCs w:val="24"/>
                <w:lang w:eastAsia="en-GB"/>
              </w:rPr>
              <w:t>£1</w:t>
            </w:r>
            <w:r w:rsidR="009614DF">
              <w:rPr>
                <w:rFonts w:eastAsia="Times New Roman" w:cstheme="minorHAnsi"/>
                <w:color w:val="000000"/>
                <w:sz w:val="24"/>
                <w:szCs w:val="24"/>
                <w:lang w:eastAsia="en-GB"/>
              </w:rPr>
              <w:t>3</w:t>
            </w:r>
            <w:r w:rsidRPr="00A70ECB">
              <w:rPr>
                <w:rFonts w:eastAsia="Times New Roman" w:cstheme="minorHAnsi"/>
                <w:color w:val="000000"/>
                <w:sz w:val="24"/>
                <w:szCs w:val="24"/>
                <w:lang w:eastAsia="en-GB"/>
              </w:rPr>
              <w:t>5.00</w:t>
            </w:r>
          </w:p>
        </w:tc>
      </w:tr>
      <w:tr w:rsidR="00A70ECB" w:rsidRPr="00A70ECB" w14:paraId="18579AFE" w14:textId="77777777" w:rsidTr="00A70ECB">
        <w:trPr>
          <w:tblCellSpacing w:w="15" w:type="dxa"/>
        </w:trPr>
        <w:tc>
          <w:tcPr>
            <w:tcW w:w="4432" w:type="pct"/>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7AF4B79C" w14:textId="77777777" w:rsidR="00A70ECB" w:rsidRPr="00A70ECB" w:rsidRDefault="00A70ECB" w:rsidP="00A70ECB">
            <w:pPr>
              <w:spacing w:after="150" w:line="240" w:lineRule="auto"/>
              <w:rPr>
                <w:rFonts w:eastAsia="Times New Roman" w:cstheme="minorHAnsi"/>
                <w:color w:val="686868"/>
                <w:sz w:val="24"/>
                <w:szCs w:val="24"/>
                <w:lang w:eastAsia="en-GB"/>
              </w:rPr>
            </w:pPr>
            <w:r w:rsidRPr="00A70ECB">
              <w:rPr>
                <w:rFonts w:eastAsia="Times New Roman" w:cstheme="minorHAnsi"/>
                <w:color w:val="000000"/>
                <w:sz w:val="24"/>
                <w:szCs w:val="24"/>
                <w:lang w:eastAsia="en-GB"/>
              </w:rPr>
              <w:t>15 minutes</w:t>
            </w:r>
          </w:p>
        </w:tc>
        <w:tc>
          <w:tcPr>
            <w:tcW w:w="519" w:type="pct"/>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1934C433" w14:textId="650D43BE" w:rsidR="00A70ECB" w:rsidRPr="00A70ECB" w:rsidRDefault="00A70ECB" w:rsidP="00A70ECB">
            <w:pPr>
              <w:spacing w:after="150" w:line="240" w:lineRule="auto"/>
              <w:rPr>
                <w:rFonts w:eastAsia="Times New Roman" w:cstheme="minorHAnsi"/>
                <w:color w:val="686868"/>
                <w:sz w:val="24"/>
                <w:szCs w:val="24"/>
                <w:lang w:eastAsia="en-GB"/>
              </w:rPr>
            </w:pPr>
            <w:r w:rsidRPr="00A70ECB">
              <w:rPr>
                <w:rFonts w:eastAsia="Times New Roman" w:cstheme="minorHAnsi"/>
                <w:color w:val="000000"/>
                <w:sz w:val="24"/>
                <w:szCs w:val="24"/>
                <w:lang w:eastAsia="en-GB"/>
              </w:rPr>
              <w:t>£</w:t>
            </w:r>
            <w:r w:rsidR="009614DF">
              <w:rPr>
                <w:rFonts w:eastAsia="Times New Roman" w:cstheme="minorHAnsi"/>
                <w:color w:val="000000"/>
                <w:sz w:val="24"/>
                <w:szCs w:val="24"/>
                <w:lang w:eastAsia="en-GB"/>
              </w:rPr>
              <w:t>7</w:t>
            </w:r>
            <w:r w:rsidRPr="00A70ECB">
              <w:rPr>
                <w:rFonts w:eastAsia="Times New Roman" w:cstheme="minorHAnsi"/>
                <w:color w:val="000000"/>
                <w:sz w:val="24"/>
                <w:szCs w:val="24"/>
                <w:lang w:eastAsia="en-GB"/>
              </w:rPr>
              <w:t>2.50</w:t>
            </w:r>
          </w:p>
        </w:tc>
      </w:tr>
    </w:tbl>
    <w:p w14:paraId="73E1BA2B" w14:textId="77777777" w:rsidR="00A70ECB" w:rsidRPr="00A70ECB" w:rsidRDefault="00A70ECB" w:rsidP="00A70ECB">
      <w:pPr>
        <w:shd w:val="clear" w:color="auto" w:fill="EEEEEE"/>
        <w:spacing w:after="150" w:line="240" w:lineRule="auto"/>
        <w:rPr>
          <w:rFonts w:eastAsia="Times New Roman" w:cstheme="minorHAnsi"/>
          <w:color w:val="686868"/>
          <w:sz w:val="24"/>
          <w:szCs w:val="24"/>
          <w:lang w:eastAsia="en-GB"/>
        </w:rPr>
      </w:pPr>
      <w:r w:rsidRPr="00A70ECB">
        <w:rPr>
          <w:rFonts w:eastAsia="Times New Roman" w:cstheme="minorHAnsi"/>
          <w:color w:val="686868"/>
          <w:sz w:val="24"/>
          <w:szCs w:val="24"/>
          <w:lang w:eastAsia="en-GB"/>
        </w:rPr>
        <w:t> </w:t>
      </w:r>
    </w:p>
    <w:p w14:paraId="35AFF0CB" w14:textId="77777777" w:rsidR="00A70ECB" w:rsidRPr="00A70ECB" w:rsidRDefault="00A70ECB" w:rsidP="00A70ECB">
      <w:pPr>
        <w:shd w:val="clear" w:color="auto" w:fill="EEEEEE"/>
        <w:spacing w:after="150" w:line="240" w:lineRule="auto"/>
        <w:rPr>
          <w:rFonts w:eastAsia="Times New Roman" w:cstheme="minorHAnsi"/>
          <w:color w:val="686868"/>
          <w:sz w:val="24"/>
          <w:szCs w:val="24"/>
          <w:lang w:eastAsia="en-GB"/>
        </w:rPr>
      </w:pPr>
      <w:r w:rsidRPr="00A70ECB">
        <w:rPr>
          <w:rFonts w:eastAsia="Times New Roman" w:cstheme="minorHAnsi"/>
          <w:b/>
          <w:bCs/>
          <w:color w:val="000000"/>
          <w:sz w:val="24"/>
          <w:szCs w:val="24"/>
          <w:lang w:eastAsia="en-GB"/>
        </w:rPr>
        <w:t>OTHER CHARGES</w:t>
      </w:r>
    </w:p>
    <w:tbl>
      <w:tblPr>
        <w:tblW w:w="5000" w:type="pct"/>
        <w:tblCellSpacing w:w="15" w:type="dxa"/>
        <w:tblBorders>
          <w:top w:val="single" w:sz="6" w:space="0" w:color="DEDEDE"/>
          <w:left w:val="single" w:sz="6" w:space="0" w:color="DEDEDE"/>
          <w:bottom w:val="single" w:sz="6" w:space="0" w:color="DEDEDE"/>
          <w:right w:val="single" w:sz="6" w:space="0" w:color="DEDEDE"/>
        </w:tblBorders>
        <w:tblCellMar>
          <w:top w:w="15" w:type="dxa"/>
          <w:left w:w="15" w:type="dxa"/>
          <w:bottom w:w="15" w:type="dxa"/>
          <w:right w:w="15" w:type="dxa"/>
        </w:tblCellMar>
        <w:tblLook w:val="04A0" w:firstRow="1" w:lastRow="0" w:firstColumn="1" w:lastColumn="0" w:noHBand="0" w:noVBand="1"/>
      </w:tblPr>
      <w:tblGrid>
        <w:gridCol w:w="9771"/>
        <w:gridCol w:w="815"/>
      </w:tblGrid>
      <w:tr w:rsidR="00A70ECB" w:rsidRPr="00A70ECB" w14:paraId="25D3DD6B" w14:textId="77777777" w:rsidTr="00A70ECB">
        <w:trPr>
          <w:tblCellSpacing w:w="15" w:type="dxa"/>
        </w:trPr>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39B56840" w14:textId="77777777" w:rsidR="00A70ECB" w:rsidRPr="00A70ECB" w:rsidRDefault="00A70ECB" w:rsidP="00A70ECB">
            <w:pPr>
              <w:spacing w:after="150" w:line="240" w:lineRule="auto"/>
              <w:rPr>
                <w:rFonts w:eastAsia="Times New Roman" w:cstheme="minorHAnsi"/>
                <w:color w:val="686868"/>
                <w:sz w:val="24"/>
                <w:szCs w:val="24"/>
                <w:lang w:eastAsia="en-GB"/>
              </w:rPr>
            </w:pPr>
            <w:r w:rsidRPr="00A70ECB">
              <w:rPr>
                <w:rFonts w:eastAsia="Times New Roman" w:cstheme="minorHAnsi"/>
                <w:color w:val="000000"/>
                <w:sz w:val="24"/>
                <w:szCs w:val="24"/>
                <w:lang w:eastAsia="en-GB"/>
              </w:rPr>
              <w:t>Patient access to their medical records:</w:t>
            </w:r>
          </w:p>
          <w:p w14:paraId="7F6D242E" w14:textId="77777777" w:rsidR="00A70ECB" w:rsidRPr="00A70ECB" w:rsidRDefault="00A70ECB" w:rsidP="00A70ECB">
            <w:pPr>
              <w:spacing w:after="150" w:line="240" w:lineRule="auto"/>
              <w:rPr>
                <w:rFonts w:eastAsia="Times New Roman" w:cstheme="minorHAnsi"/>
                <w:color w:val="686868"/>
                <w:sz w:val="24"/>
                <w:szCs w:val="24"/>
                <w:lang w:eastAsia="en-GB"/>
              </w:rPr>
            </w:pPr>
            <w:r w:rsidRPr="00A70ECB">
              <w:rPr>
                <w:rFonts w:eastAsia="Times New Roman" w:cstheme="minorHAnsi"/>
                <w:color w:val="000000"/>
                <w:sz w:val="24"/>
                <w:szCs w:val="24"/>
                <w:lang w:eastAsia="en-GB"/>
              </w:rPr>
              <w:t>Copy of full records**</w:t>
            </w:r>
          </w:p>
          <w:p w14:paraId="1911FD1D" w14:textId="77777777" w:rsidR="00A70ECB" w:rsidRPr="00A70ECB" w:rsidRDefault="00A70ECB" w:rsidP="00A70ECB">
            <w:pPr>
              <w:spacing w:after="150" w:line="240" w:lineRule="auto"/>
              <w:rPr>
                <w:rFonts w:eastAsia="Times New Roman" w:cstheme="minorHAnsi"/>
                <w:color w:val="686868"/>
                <w:sz w:val="24"/>
                <w:szCs w:val="24"/>
                <w:lang w:eastAsia="en-GB"/>
              </w:rPr>
            </w:pPr>
            <w:r w:rsidRPr="00A70ECB">
              <w:rPr>
                <w:rFonts w:eastAsia="Times New Roman" w:cstheme="minorHAnsi"/>
                <w:color w:val="000000"/>
                <w:sz w:val="24"/>
                <w:szCs w:val="24"/>
                <w:lang w:eastAsia="en-GB"/>
              </w:rPr>
              <w:t>Computer printout only**                                                </w:t>
            </w:r>
          </w:p>
          <w:p w14:paraId="4B559033" w14:textId="77777777" w:rsidR="00D47F4A" w:rsidRDefault="00A70ECB" w:rsidP="00A70ECB">
            <w:pPr>
              <w:spacing w:after="150" w:line="240" w:lineRule="auto"/>
              <w:rPr>
                <w:rFonts w:eastAsia="Times New Roman" w:cstheme="minorHAnsi"/>
                <w:color w:val="000000"/>
                <w:sz w:val="24"/>
                <w:szCs w:val="24"/>
                <w:lang w:eastAsia="en-GB"/>
              </w:rPr>
            </w:pPr>
            <w:r w:rsidRPr="00A70ECB">
              <w:rPr>
                <w:rFonts w:eastAsia="Times New Roman" w:cstheme="minorHAnsi"/>
                <w:color w:val="000000"/>
                <w:sz w:val="20"/>
                <w:szCs w:val="20"/>
                <w:lang w:eastAsia="en-GB"/>
              </w:rPr>
              <w:t>**A data subject access request</w:t>
            </w:r>
            <w:r>
              <w:rPr>
                <w:rFonts w:eastAsia="Times New Roman" w:cstheme="minorHAnsi"/>
                <w:color w:val="000000"/>
                <w:sz w:val="20"/>
                <w:szCs w:val="20"/>
                <w:lang w:eastAsia="en-GB"/>
              </w:rPr>
              <w:t xml:space="preserve"> (DSAR)</w:t>
            </w:r>
            <w:r w:rsidRPr="00A70ECB">
              <w:rPr>
                <w:rFonts w:eastAsia="Times New Roman" w:cstheme="minorHAnsi"/>
                <w:color w:val="000000"/>
                <w:sz w:val="20"/>
                <w:szCs w:val="20"/>
                <w:lang w:eastAsia="en-GB"/>
              </w:rPr>
              <w:t xml:space="preserve"> form will need to be completed, signed &amp; ID seen before we are able to complete these requests</w:t>
            </w:r>
            <w:r>
              <w:rPr>
                <w:rFonts w:eastAsia="Times New Roman" w:cstheme="minorHAnsi"/>
                <w:color w:val="000000"/>
                <w:sz w:val="20"/>
                <w:szCs w:val="20"/>
                <w:lang w:eastAsia="en-GB"/>
              </w:rPr>
              <w:t>, please ask at reception for forms**</w:t>
            </w:r>
            <w:r w:rsidR="00D47F4A">
              <w:rPr>
                <w:rFonts w:eastAsia="Times New Roman" w:cstheme="minorHAnsi"/>
                <w:color w:val="000000"/>
                <w:sz w:val="24"/>
                <w:szCs w:val="24"/>
                <w:lang w:eastAsia="en-GB"/>
              </w:rPr>
              <w:t xml:space="preserve"> </w:t>
            </w:r>
          </w:p>
          <w:p w14:paraId="6227F383" w14:textId="52C0F612" w:rsidR="00A70ECB" w:rsidRPr="00A70ECB" w:rsidRDefault="00D47F4A" w:rsidP="00A70ECB">
            <w:pPr>
              <w:spacing w:after="150" w:line="240" w:lineRule="auto"/>
              <w:rPr>
                <w:rFonts w:eastAsia="Times New Roman" w:cstheme="minorHAnsi"/>
                <w:color w:val="686868"/>
                <w:sz w:val="24"/>
                <w:szCs w:val="24"/>
                <w:lang w:eastAsia="en-GB"/>
              </w:rPr>
            </w:pPr>
            <w:r w:rsidRPr="001F3A50">
              <w:rPr>
                <w:rFonts w:eastAsia="Times New Roman" w:cstheme="minorHAnsi"/>
                <w:color w:val="000000"/>
                <w:sz w:val="24"/>
                <w:szCs w:val="24"/>
                <w:u w:val="single"/>
                <w:lang w:eastAsia="en-GB"/>
              </w:rPr>
              <w:t>**Charges will apply if repeat requests are made**</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31B5C859" w14:textId="77777777" w:rsidR="00A70ECB" w:rsidRPr="00A70ECB" w:rsidRDefault="00A70ECB" w:rsidP="00A70ECB">
            <w:pPr>
              <w:spacing w:after="150" w:line="240" w:lineRule="auto"/>
              <w:rPr>
                <w:rFonts w:eastAsia="Times New Roman" w:cstheme="minorHAnsi"/>
                <w:color w:val="686868"/>
                <w:sz w:val="24"/>
                <w:szCs w:val="24"/>
                <w:lang w:eastAsia="en-GB"/>
              </w:rPr>
            </w:pPr>
            <w:r w:rsidRPr="00A70ECB">
              <w:rPr>
                <w:rFonts w:eastAsia="Times New Roman" w:cstheme="minorHAnsi"/>
                <w:color w:val="000000"/>
                <w:sz w:val="24"/>
                <w:szCs w:val="24"/>
                <w:lang w:eastAsia="en-GB"/>
              </w:rPr>
              <w:t>£0.00   </w:t>
            </w:r>
          </w:p>
        </w:tc>
      </w:tr>
      <w:tr w:rsidR="00A70ECB" w:rsidRPr="00A70ECB" w14:paraId="49BC6273" w14:textId="77777777" w:rsidTr="00A70ECB">
        <w:trPr>
          <w:tblCellSpacing w:w="15" w:type="dxa"/>
        </w:trPr>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4BE2189A" w14:textId="77777777" w:rsidR="00A70ECB" w:rsidRPr="00A70ECB" w:rsidRDefault="00A70ECB" w:rsidP="00A70ECB">
            <w:pPr>
              <w:spacing w:after="150" w:line="240" w:lineRule="auto"/>
              <w:rPr>
                <w:rFonts w:eastAsia="Times New Roman" w:cstheme="minorHAnsi"/>
                <w:color w:val="686868"/>
                <w:sz w:val="24"/>
                <w:szCs w:val="24"/>
                <w:lang w:eastAsia="en-GB"/>
              </w:rPr>
            </w:pPr>
            <w:r w:rsidRPr="00A70ECB">
              <w:rPr>
                <w:rFonts w:eastAsia="Times New Roman" w:cstheme="minorHAnsi"/>
                <w:color w:val="000000"/>
                <w:sz w:val="24"/>
                <w:szCs w:val="24"/>
                <w:lang w:eastAsia="en-GB"/>
              </w:rPr>
              <w:t>Medical records copies for Solicitors**</w:t>
            </w:r>
          </w:p>
          <w:p w14:paraId="3BD6B7C5" w14:textId="77777777" w:rsidR="00A70ECB" w:rsidRPr="001F3A50" w:rsidRDefault="00A70ECB" w:rsidP="00A70ECB">
            <w:pPr>
              <w:spacing w:after="150" w:line="240" w:lineRule="auto"/>
              <w:rPr>
                <w:rFonts w:eastAsia="Times New Roman" w:cstheme="minorHAnsi"/>
                <w:color w:val="686868"/>
                <w:sz w:val="24"/>
                <w:szCs w:val="24"/>
                <w:u w:val="single"/>
                <w:lang w:eastAsia="en-GB"/>
              </w:rPr>
            </w:pPr>
            <w:r w:rsidRPr="001F3A50">
              <w:rPr>
                <w:rFonts w:eastAsia="Times New Roman" w:cstheme="minorHAnsi"/>
                <w:color w:val="000000"/>
                <w:sz w:val="24"/>
                <w:szCs w:val="24"/>
                <w:u w:val="single"/>
                <w:lang w:eastAsia="en-GB"/>
              </w:rPr>
              <w:t>**Charges will apply if repeat requests are made**</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14:paraId="3754C2A7" w14:textId="77777777" w:rsidR="00A70ECB" w:rsidRPr="00A70ECB" w:rsidRDefault="00A70ECB" w:rsidP="00A70ECB">
            <w:pPr>
              <w:spacing w:after="150" w:line="240" w:lineRule="auto"/>
              <w:rPr>
                <w:rFonts w:eastAsia="Times New Roman" w:cstheme="minorHAnsi"/>
                <w:color w:val="686868"/>
                <w:sz w:val="24"/>
                <w:szCs w:val="24"/>
                <w:lang w:eastAsia="en-GB"/>
              </w:rPr>
            </w:pPr>
            <w:r w:rsidRPr="00A70ECB">
              <w:rPr>
                <w:rFonts w:eastAsia="Times New Roman" w:cstheme="minorHAnsi"/>
                <w:color w:val="000000"/>
                <w:sz w:val="24"/>
                <w:szCs w:val="24"/>
                <w:lang w:eastAsia="en-GB"/>
              </w:rPr>
              <w:t>£0.00</w:t>
            </w:r>
          </w:p>
        </w:tc>
      </w:tr>
    </w:tbl>
    <w:p w14:paraId="5B19B130" w14:textId="77777777" w:rsidR="00A70ECB" w:rsidRPr="00A70ECB" w:rsidRDefault="00A70ECB" w:rsidP="00A70ECB">
      <w:pPr>
        <w:shd w:val="clear" w:color="auto" w:fill="EEEEEE"/>
        <w:spacing w:after="150" w:line="240" w:lineRule="auto"/>
        <w:rPr>
          <w:rFonts w:eastAsia="Times New Roman" w:cstheme="minorHAnsi"/>
          <w:color w:val="686868"/>
          <w:sz w:val="24"/>
          <w:szCs w:val="24"/>
          <w:lang w:eastAsia="en-GB"/>
        </w:rPr>
      </w:pPr>
      <w:r w:rsidRPr="00A70ECB">
        <w:rPr>
          <w:rFonts w:eastAsia="Times New Roman" w:cstheme="minorHAnsi"/>
          <w:color w:val="686868"/>
          <w:sz w:val="24"/>
          <w:szCs w:val="24"/>
          <w:lang w:eastAsia="en-GB"/>
        </w:rPr>
        <w:t> </w:t>
      </w:r>
    </w:p>
    <w:p w14:paraId="03AF6F5C" w14:textId="4DA56EA8" w:rsidR="00A70ECB" w:rsidRPr="00A70ECB" w:rsidRDefault="00A70ECB" w:rsidP="00A70ECB">
      <w:pPr>
        <w:shd w:val="clear" w:color="auto" w:fill="EEEEEE"/>
        <w:spacing w:after="150" w:line="240" w:lineRule="auto"/>
        <w:rPr>
          <w:rFonts w:eastAsia="Times New Roman" w:cstheme="minorHAnsi"/>
          <w:sz w:val="24"/>
          <w:szCs w:val="24"/>
          <w:lang w:eastAsia="en-GB"/>
        </w:rPr>
      </w:pPr>
      <w:r w:rsidRPr="00A70ECB">
        <w:rPr>
          <w:rFonts w:eastAsia="Times New Roman" w:cstheme="minorHAnsi"/>
          <w:b/>
          <w:bCs/>
          <w:sz w:val="24"/>
          <w:szCs w:val="24"/>
          <w:lang w:eastAsia="en-GB"/>
        </w:rPr>
        <w:t xml:space="preserve">Lasting Power </w:t>
      </w:r>
      <w:r w:rsidR="009614DF">
        <w:rPr>
          <w:rFonts w:eastAsia="Times New Roman" w:cstheme="minorHAnsi"/>
          <w:b/>
          <w:bCs/>
          <w:sz w:val="24"/>
          <w:szCs w:val="24"/>
          <w:lang w:eastAsia="en-GB"/>
        </w:rPr>
        <w:t>o</w:t>
      </w:r>
      <w:r w:rsidRPr="00A70ECB">
        <w:rPr>
          <w:rFonts w:eastAsia="Times New Roman" w:cstheme="minorHAnsi"/>
          <w:b/>
          <w:bCs/>
          <w:sz w:val="24"/>
          <w:szCs w:val="24"/>
          <w:lang w:eastAsia="en-GB"/>
        </w:rPr>
        <w:t xml:space="preserve">f Attorney – On occasions can be </w:t>
      </w:r>
      <w:r w:rsidR="00254206">
        <w:rPr>
          <w:rFonts w:eastAsia="Times New Roman" w:cstheme="minorHAnsi"/>
          <w:b/>
          <w:bCs/>
          <w:sz w:val="24"/>
          <w:szCs w:val="24"/>
          <w:lang w:eastAsia="en-GB"/>
        </w:rPr>
        <w:t xml:space="preserve">done with prior agreement </w:t>
      </w:r>
      <w:r w:rsidR="009614DF">
        <w:rPr>
          <w:rFonts w:eastAsia="Times New Roman" w:cstheme="minorHAnsi"/>
          <w:b/>
          <w:bCs/>
          <w:sz w:val="24"/>
          <w:szCs w:val="24"/>
          <w:lang w:eastAsia="en-GB"/>
        </w:rPr>
        <w:t>for</w:t>
      </w:r>
      <w:r w:rsidR="00254206">
        <w:rPr>
          <w:rFonts w:eastAsia="Times New Roman" w:cstheme="minorHAnsi"/>
          <w:b/>
          <w:bCs/>
          <w:sz w:val="24"/>
          <w:szCs w:val="24"/>
          <w:lang w:eastAsia="en-GB"/>
        </w:rPr>
        <w:t xml:space="preserve"> £1</w:t>
      </w:r>
      <w:r w:rsidR="00D47F4A">
        <w:rPr>
          <w:rFonts w:eastAsia="Times New Roman" w:cstheme="minorHAnsi"/>
          <w:b/>
          <w:bCs/>
          <w:sz w:val="24"/>
          <w:szCs w:val="24"/>
          <w:lang w:eastAsia="en-GB"/>
        </w:rPr>
        <w:t>60</w:t>
      </w:r>
      <w:r w:rsidRPr="00A70ECB">
        <w:rPr>
          <w:rFonts w:eastAsia="Times New Roman" w:cstheme="minorHAnsi"/>
          <w:b/>
          <w:bCs/>
          <w:sz w:val="24"/>
          <w:szCs w:val="24"/>
          <w:lang w:eastAsia="en-GB"/>
        </w:rPr>
        <w:t>.00</w:t>
      </w:r>
    </w:p>
    <w:p w14:paraId="7C4FC5A1" w14:textId="77777777" w:rsidR="00A70ECB" w:rsidRPr="00A70ECB" w:rsidRDefault="00A70ECB" w:rsidP="00A70ECB">
      <w:pPr>
        <w:tabs>
          <w:tab w:val="left" w:pos="3675"/>
          <w:tab w:val="left" w:pos="5085"/>
        </w:tabs>
        <w:rPr>
          <w:rFonts w:eastAsia="Arial Unicode MS" w:cstheme="minorHAnsi"/>
        </w:rPr>
      </w:pPr>
    </w:p>
    <w:p w14:paraId="1B5DADF2" w14:textId="77777777" w:rsidR="00AD1B77" w:rsidRPr="00A70ECB" w:rsidRDefault="00AD1B77">
      <w:pPr>
        <w:rPr>
          <w:rFonts w:cstheme="minorHAnsi"/>
        </w:rPr>
      </w:pPr>
    </w:p>
    <w:sectPr w:rsidR="00AD1B77" w:rsidRPr="00A70ECB" w:rsidSect="00EA1B1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00C82" w14:textId="77777777" w:rsidR="004F7FA5" w:rsidRDefault="004F7FA5" w:rsidP="00254206">
      <w:pPr>
        <w:spacing w:after="0" w:line="240" w:lineRule="auto"/>
      </w:pPr>
      <w:r>
        <w:separator/>
      </w:r>
    </w:p>
  </w:endnote>
  <w:endnote w:type="continuationSeparator" w:id="0">
    <w:p w14:paraId="4F4E0E48" w14:textId="77777777" w:rsidR="004F7FA5" w:rsidRDefault="004F7FA5" w:rsidP="0025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341E" w14:textId="3871DACF" w:rsidR="00254206" w:rsidRDefault="00254206">
    <w:pPr>
      <w:pStyle w:val="Footer"/>
    </w:pPr>
    <w:r>
      <w:t xml:space="preserve">Reviewed </w:t>
    </w:r>
    <w:r w:rsidR="001F3A50">
      <w:t>April 2022</w:t>
    </w:r>
    <w:r>
      <w:t xml:space="preserve"> / HLH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DC002" w14:textId="77777777" w:rsidR="004F7FA5" w:rsidRDefault="004F7FA5" w:rsidP="00254206">
      <w:pPr>
        <w:spacing w:after="0" w:line="240" w:lineRule="auto"/>
      </w:pPr>
      <w:r>
        <w:separator/>
      </w:r>
    </w:p>
  </w:footnote>
  <w:footnote w:type="continuationSeparator" w:id="0">
    <w:p w14:paraId="4C75E99C" w14:textId="77777777" w:rsidR="004F7FA5" w:rsidRDefault="004F7FA5" w:rsidP="00254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4CDC"/>
    <w:multiLevelType w:val="multilevel"/>
    <w:tmpl w:val="AC3C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C174D6"/>
    <w:multiLevelType w:val="multilevel"/>
    <w:tmpl w:val="1902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ECB"/>
    <w:rsid w:val="00073D6C"/>
    <w:rsid w:val="000E3B76"/>
    <w:rsid w:val="001F3A50"/>
    <w:rsid w:val="00254206"/>
    <w:rsid w:val="004F7FA5"/>
    <w:rsid w:val="00525422"/>
    <w:rsid w:val="00952833"/>
    <w:rsid w:val="009614DF"/>
    <w:rsid w:val="00986B00"/>
    <w:rsid w:val="009D6877"/>
    <w:rsid w:val="00A70ECB"/>
    <w:rsid w:val="00A77F68"/>
    <w:rsid w:val="00AC23D8"/>
    <w:rsid w:val="00AD1B77"/>
    <w:rsid w:val="00D47F4A"/>
    <w:rsid w:val="00E633FB"/>
    <w:rsid w:val="00EA1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C9816"/>
  <w15:docId w15:val="{4DC7FAC6-90EF-4C51-9100-F3720E65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ECB"/>
  </w:style>
  <w:style w:type="paragraph" w:styleId="Heading1">
    <w:name w:val="heading 1"/>
    <w:basedOn w:val="Normal"/>
    <w:link w:val="Heading1Char"/>
    <w:uiPriority w:val="9"/>
    <w:qFormat/>
    <w:rsid w:val="00A70ECB"/>
    <w:pPr>
      <w:spacing w:after="300" w:line="240" w:lineRule="auto"/>
      <w:outlineLvl w:val="0"/>
    </w:pPr>
    <w:rPr>
      <w:rFonts w:ascii="Open Sans" w:eastAsia="Times New Roman" w:hAnsi="Open Sans" w:cs="Times New Roman"/>
      <w:kern w:val="36"/>
      <w:sz w:val="54"/>
      <w:szCs w:val="54"/>
      <w:lang w:eastAsia="en-GB"/>
    </w:rPr>
  </w:style>
  <w:style w:type="paragraph" w:styleId="Heading3">
    <w:name w:val="heading 3"/>
    <w:basedOn w:val="Normal"/>
    <w:link w:val="Heading3Char"/>
    <w:uiPriority w:val="9"/>
    <w:qFormat/>
    <w:rsid w:val="00A70ECB"/>
    <w:pPr>
      <w:spacing w:after="300" w:line="240" w:lineRule="auto"/>
      <w:outlineLvl w:val="2"/>
    </w:pPr>
    <w:rPr>
      <w:rFonts w:ascii="Open Sans" w:eastAsia="Times New Roman" w:hAnsi="Open Sans"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0ECB"/>
    <w:rPr>
      <w:rFonts w:ascii="Open Sans" w:eastAsia="Times New Roman" w:hAnsi="Open Sans" w:cs="Times New Roman"/>
      <w:kern w:val="36"/>
      <w:sz w:val="54"/>
      <w:szCs w:val="54"/>
      <w:lang w:eastAsia="en-GB"/>
    </w:rPr>
  </w:style>
  <w:style w:type="character" w:customStyle="1" w:styleId="Heading3Char">
    <w:name w:val="Heading 3 Char"/>
    <w:basedOn w:val="DefaultParagraphFont"/>
    <w:link w:val="Heading3"/>
    <w:uiPriority w:val="9"/>
    <w:rsid w:val="00A70ECB"/>
    <w:rPr>
      <w:rFonts w:ascii="Open Sans" w:eastAsia="Times New Roman" w:hAnsi="Open Sans" w:cs="Times New Roman"/>
      <w:sz w:val="36"/>
      <w:szCs w:val="36"/>
      <w:lang w:eastAsia="en-GB"/>
    </w:rPr>
  </w:style>
  <w:style w:type="paragraph" w:styleId="NormalWeb">
    <w:name w:val="Normal (Web)"/>
    <w:basedOn w:val="Normal"/>
    <w:uiPriority w:val="99"/>
    <w:unhideWhenUsed/>
    <w:rsid w:val="00A70ECB"/>
    <w:pPr>
      <w:spacing w:after="30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70ECB"/>
    <w:rPr>
      <w:i/>
      <w:iCs/>
    </w:rPr>
  </w:style>
  <w:style w:type="character" w:styleId="Strong">
    <w:name w:val="Strong"/>
    <w:basedOn w:val="DefaultParagraphFont"/>
    <w:uiPriority w:val="22"/>
    <w:qFormat/>
    <w:rsid w:val="00A70ECB"/>
    <w:rPr>
      <w:b/>
      <w:bCs/>
    </w:rPr>
  </w:style>
  <w:style w:type="paragraph" w:styleId="ListParagraph">
    <w:name w:val="List Paragraph"/>
    <w:basedOn w:val="Normal"/>
    <w:uiPriority w:val="34"/>
    <w:qFormat/>
    <w:rsid w:val="00A70ECB"/>
    <w:pPr>
      <w:ind w:left="720"/>
      <w:contextualSpacing/>
    </w:pPr>
  </w:style>
  <w:style w:type="paragraph" w:styleId="Header">
    <w:name w:val="header"/>
    <w:basedOn w:val="Normal"/>
    <w:link w:val="HeaderChar"/>
    <w:uiPriority w:val="99"/>
    <w:unhideWhenUsed/>
    <w:rsid w:val="00254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206"/>
  </w:style>
  <w:style w:type="paragraph" w:styleId="Footer">
    <w:name w:val="footer"/>
    <w:basedOn w:val="Normal"/>
    <w:link w:val="FooterChar"/>
    <w:uiPriority w:val="99"/>
    <w:unhideWhenUsed/>
    <w:rsid w:val="00254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984072">
      <w:bodyDiv w:val="1"/>
      <w:marLeft w:val="0"/>
      <w:marRight w:val="0"/>
      <w:marTop w:val="0"/>
      <w:marBottom w:val="0"/>
      <w:divBdr>
        <w:top w:val="none" w:sz="0" w:space="0" w:color="auto"/>
        <w:left w:val="none" w:sz="0" w:space="0" w:color="auto"/>
        <w:bottom w:val="none" w:sz="0" w:space="0" w:color="auto"/>
        <w:right w:val="none" w:sz="0" w:space="0" w:color="auto"/>
      </w:divBdr>
      <w:divsChild>
        <w:div w:id="66998263">
          <w:marLeft w:val="0"/>
          <w:marRight w:val="0"/>
          <w:marTop w:val="0"/>
          <w:marBottom w:val="0"/>
          <w:divBdr>
            <w:top w:val="none" w:sz="0" w:space="0" w:color="auto"/>
            <w:left w:val="none" w:sz="0" w:space="0" w:color="auto"/>
            <w:bottom w:val="none" w:sz="0" w:space="0" w:color="auto"/>
            <w:right w:val="none" w:sz="0" w:space="0" w:color="auto"/>
          </w:divBdr>
          <w:divsChild>
            <w:div w:id="720985361">
              <w:marLeft w:val="0"/>
              <w:marRight w:val="0"/>
              <w:marTop w:val="0"/>
              <w:marBottom w:val="0"/>
              <w:divBdr>
                <w:top w:val="none" w:sz="0" w:space="0" w:color="auto"/>
                <w:left w:val="none" w:sz="0" w:space="0" w:color="auto"/>
                <w:bottom w:val="none" w:sz="0" w:space="0" w:color="auto"/>
                <w:right w:val="none" w:sz="0" w:space="0" w:color="auto"/>
              </w:divBdr>
              <w:divsChild>
                <w:div w:id="1884907368">
                  <w:marLeft w:val="0"/>
                  <w:marRight w:val="0"/>
                  <w:marTop w:val="0"/>
                  <w:marBottom w:val="0"/>
                  <w:divBdr>
                    <w:top w:val="none" w:sz="0" w:space="0" w:color="auto"/>
                    <w:left w:val="none" w:sz="0" w:space="0" w:color="auto"/>
                    <w:bottom w:val="none" w:sz="0" w:space="0" w:color="auto"/>
                    <w:right w:val="none" w:sz="0" w:space="0" w:color="auto"/>
                  </w:divBdr>
                  <w:divsChild>
                    <w:div w:id="947394855">
                      <w:marLeft w:val="0"/>
                      <w:marRight w:val="0"/>
                      <w:marTop w:val="0"/>
                      <w:marBottom w:val="0"/>
                      <w:divBdr>
                        <w:top w:val="none" w:sz="0" w:space="0" w:color="auto"/>
                        <w:left w:val="none" w:sz="0" w:space="0" w:color="auto"/>
                        <w:bottom w:val="none" w:sz="0" w:space="0" w:color="auto"/>
                        <w:right w:val="none" w:sz="0" w:space="0" w:color="auto"/>
                      </w:divBdr>
                      <w:divsChild>
                        <w:div w:id="674037991">
                          <w:marLeft w:val="0"/>
                          <w:marRight w:val="0"/>
                          <w:marTop w:val="0"/>
                          <w:marBottom w:val="0"/>
                          <w:divBdr>
                            <w:top w:val="none" w:sz="0" w:space="0" w:color="auto"/>
                            <w:left w:val="none" w:sz="0" w:space="0" w:color="auto"/>
                            <w:bottom w:val="none" w:sz="0" w:space="0" w:color="auto"/>
                            <w:right w:val="none" w:sz="0" w:space="0" w:color="auto"/>
                          </w:divBdr>
                          <w:divsChild>
                            <w:div w:id="9065415">
                              <w:marLeft w:val="0"/>
                              <w:marRight w:val="0"/>
                              <w:marTop w:val="0"/>
                              <w:marBottom w:val="0"/>
                              <w:divBdr>
                                <w:top w:val="none" w:sz="0" w:space="0" w:color="auto"/>
                                <w:left w:val="none" w:sz="0" w:space="0" w:color="auto"/>
                                <w:bottom w:val="none" w:sz="0" w:space="0" w:color="auto"/>
                                <w:right w:val="none" w:sz="0" w:space="0" w:color="auto"/>
                              </w:divBdr>
                              <w:divsChild>
                                <w:div w:id="57821416">
                                  <w:marLeft w:val="0"/>
                                  <w:marRight w:val="0"/>
                                  <w:marTop w:val="0"/>
                                  <w:marBottom w:val="0"/>
                                  <w:divBdr>
                                    <w:top w:val="none" w:sz="0" w:space="0" w:color="auto"/>
                                    <w:left w:val="none" w:sz="0" w:space="0" w:color="auto"/>
                                    <w:bottom w:val="none" w:sz="0" w:space="0" w:color="auto"/>
                                    <w:right w:val="none" w:sz="0" w:space="0" w:color="auto"/>
                                  </w:divBdr>
                                  <w:divsChild>
                                    <w:div w:id="292753135">
                                      <w:marLeft w:val="0"/>
                                      <w:marRight w:val="0"/>
                                      <w:marTop w:val="0"/>
                                      <w:marBottom w:val="0"/>
                                      <w:divBdr>
                                        <w:top w:val="none" w:sz="0" w:space="0" w:color="auto"/>
                                        <w:left w:val="none" w:sz="0" w:space="0" w:color="auto"/>
                                        <w:bottom w:val="none" w:sz="0" w:space="0" w:color="auto"/>
                                        <w:right w:val="none" w:sz="0" w:space="0" w:color="auto"/>
                                      </w:divBdr>
                                      <w:divsChild>
                                        <w:div w:id="1486779831">
                                          <w:marLeft w:val="0"/>
                                          <w:marRight w:val="0"/>
                                          <w:marTop w:val="0"/>
                                          <w:marBottom w:val="0"/>
                                          <w:divBdr>
                                            <w:top w:val="none" w:sz="0" w:space="0" w:color="auto"/>
                                            <w:left w:val="none" w:sz="0" w:space="0" w:color="auto"/>
                                            <w:bottom w:val="none" w:sz="0" w:space="0" w:color="auto"/>
                                            <w:right w:val="none" w:sz="0" w:space="0" w:color="auto"/>
                                          </w:divBdr>
                                          <w:divsChild>
                                            <w:div w:id="1196583312">
                                              <w:marLeft w:val="0"/>
                                              <w:marRight w:val="0"/>
                                              <w:marTop w:val="0"/>
                                              <w:marBottom w:val="0"/>
                                              <w:divBdr>
                                                <w:top w:val="none" w:sz="0" w:space="0" w:color="auto"/>
                                                <w:left w:val="none" w:sz="0" w:space="0" w:color="auto"/>
                                                <w:bottom w:val="none" w:sz="0" w:space="0" w:color="auto"/>
                                                <w:right w:val="none" w:sz="0" w:space="0" w:color="auto"/>
                                              </w:divBdr>
                                              <w:divsChild>
                                                <w:div w:id="319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0943246">
      <w:bodyDiv w:val="1"/>
      <w:marLeft w:val="0"/>
      <w:marRight w:val="0"/>
      <w:marTop w:val="0"/>
      <w:marBottom w:val="0"/>
      <w:divBdr>
        <w:top w:val="none" w:sz="0" w:space="0" w:color="auto"/>
        <w:left w:val="none" w:sz="0" w:space="0" w:color="auto"/>
        <w:bottom w:val="none" w:sz="0" w:space="0" w:color="auto"/>
        <w:right w:val="none" w:sz="0" w:space="0" w:color="auto"/>
      </w:divBdr>
      <w:divsChild>
        <w:div w:id="1631325154">
          <w:marLeft w:val="0"/>
          <w:marRight w:val="0"/>
          <w:marTop w:val="0"/>
          <w:marBottom w:val="0"/>
          <w:divBdr>
            <w:top w:val="none" w:sz="0" w:space="0" w:color="auto"/>
            <w:left w:val="none" w:sz="0" w:space="0" w:color="auto"/>
            <w:bottom w:val="none" w:sz="0" w:space="0" w:color="auto"/>
            <w:right w:val="none" w:sz="0" w:space="0" w:color="auto"/>
          </w:divBdr>
          <w:divsChild>
            <w:div w:id="2017875750">
              <w:marLeft w:val="0"/>
              <w:marRight w:val="0"/>
              <w:marTop w:val="0"/>
              <w:marBottom w:val="0"/>
              <w:divBdr>
                <w:top w:val="none" w:sz="0" w:space="0" w:color="auto"/>
                <w:left w:val="none" w:sz="0" w:space="0" w:color="auto"/>
                <w:bottom w:val="none" w:sz="0" w:space="0" w:color="auto"/>
                <w:right w:val="none" w:sz="0" w:space="0" w:color="auto"/>
              </w:divBdr>
              <w:divsChild>
                <w:div w:id="981345779">
                  <w:marLeft w:val="0"/>
                  <w:marRight w:val="0"/>
                  <w:marTop w:val="0"/>
                  <w:marBottom w:val="0"/>
                  <w:divBdr>
                    <w:top w:val="none" w:sz="0" w:space="0" w:color="auto"/>
                    <w:left w:val="none" w:sz="0" w:space="0" w:color="auto"/>
                    <w:bottom w:val="none" w:sz="0" w:space="0" w:color="auto"/>
                    <w:right w:val="none" w:sz="0" w:space="0" w:color="auto"/>
                  </w:divBdr>
                  <w:divsChild>
                    <w:div w:id="602342695">
                      <w:marLeft w:val="-225"/>
                      <w:marRight w:val="-225"/>
                      <w:marTop w:val="0"/>
                      <w:marBottom w:val="0"/>
                      <w:divBdr>
                        <w:top w:val="none" w:sz="0" w:space="0" w:color="auto"/>
                        <w:left w:val="none" w:sz="0" w:space="0" w:color="auto"/>
                        <w:bottom w:val="none" w:sz="0" w:space="0" w:color="auto"/>
                        <w:right w:val="none" w:sz="0" w:space="0" w:color="auto"/>
                      </w:divBdr>
                      <w:divsChild>
                        <w:div w:id="1843083085">
                          <w:marLeft w:val="0"/>
                          <w:marRight w:val="0"/>
                          <w:marTop w:val="0"/>
                          <w:marBottom w:val="0"/>
                          <w:divBdr>
                            <w:top w:val="none" w:sz="0" w:space="0" w:color="auto"/>
                            <w:left w:val="none" w:sz="0" w:space="0" w:color="auto"/>
                            <w:bottom w:val="none" w:sz="0" w:space="0" w:color="auto"/>
                            <w:right w:val="none" w:sz="0" w:space="0" w:color="auto"/>
                          </w:divBdr>
                          <w:divsChild>
                            <w:div w:id="1809592019">
                              <w:marLeft w:val="0"/>
                              <w:marRight w:val="0"/>
                              <w:marTop w:val="0"/>
                              <w:marBottom w:val="0"/>
                              <w:divBdr>
                                <w:top w:val="none" w:sz="0" w:space="0" w:color="auto"/>
                                <w:left w:val="none" w:sz="0" w:space="0" w:color="auto"/>
                                <w:bottom w:val="none" w:sz="0" w:space="0" w:color="auto"/>
                                <w:right w:val="none" w:sz="0" w:space="0" w:color="auto"/>
                              </w:divBdr>
                            </w:div>
                            <w:div w:id="9169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Hadaway Hannah</dc:creator>
  <cp:lastModifiedBy>HADAWAY, Hannah (CROWHALL MEDICAL CENTRE)</cp:lastModifiedBy>
  <cp:revision>7</cp:revision>
  <dcterms:created xsi:type="dcterms:W3CDTF">2022-04-21T08:35:00Z</dcterms:created>
  <dcterms:modified xsi:type="dcterms:W3CDTF">2022-05-11T09:29:00Z</dcterms:modified>
</cp:coreProperties>
</file>